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9E1" w:rsidRDefault="008E79E1" w:rsidP="00E52F0D">
      <w:pPr>
        <w:bidi w:val="0"/>
        <w:jc w:val="right"/>
        <w:rPr>
          <w:rFonts w:asciiTheme="minorHAnsi" w:hAnsiTheme="minorHAnsi"/>
          <w:sz w:val="24"/>
          <w:szCs w:val="24"/>
        </w:rPr>
      </w:pPr>
    </w:p>
    <w:p w:rsidR="004F3DCD" w:rsidRPr="008E79E1" w:rsidRDefault="000A2499" w:rsidP="00E52F0D">
      <w:pPr>
        <w:bidi w:val="0"/>
        <w:jc w:val="right"/>
        <w:rPr>
          <w:b/>
          <w:bCs/>
          <w:sz w:val="24"/>
          <w:szCs w:val="24"/>
          <w:rtl/>
        </w:rPr>
      </w:pPr>
      <w:r>
        <w:rPr>
          <w:rFonts w:asciiTheme="minorHAnsi" w:hAnsiTheme="minorHAnsi"/>
          <w:sz w:val="24"/>
          <w:szCs w:val="24"/>
        </w:rPr>
        <w:t xml:space="preserve"> </w:t>
      </w:r>
      <w:r>
        <w:rPr>
          <w:b/>
          <w:bCs/>
        </w:rPr>
        <w:t xml:space="preserve">November 15, 2018 </w:t>
      </w:r>
    </w:p>
    <w:p w:rsidR="00F873D8" w:rsidRDefault="00EC0D92" w:rsidP="00E404B9">
      <w:pPr>
        <w:bidi w:val="0"/>
        <w:jc w:val="center"/>
        <w:rPr>
          <w:b/>
          <w:bCs/>
          <w:sz w:val="32"/>
          <w:szCs w:val="32"/>
          <w:u w:val="single"/>
          <w:rtl/>
        </w:rPr>
      </w:pPr>
      <w:r>
        <w:rPr>
          <w:b/>
          <w:bCs/>
          <w:sz w:val="32"/>
          <w:szCs w:val="32"/>
          <w:u w:val="single"/>
        </w:rPr>
        <w:t xml:space="preserve">One1 </w:t>
      </w:r>
      <w:r w:rsidR="00E404B9">
        <w:rPr>
          <w:b/>
          <w:bCs/>
          <w:sz w:val="32"/>
          <w:szCs w:val="32"/>
          <w:u w:val="single"/>
        </w:rPr>
        <w:t>Technologies</w:t>
      </w:r>
      <w:bookmarkStart w:id="0" w:name="_GoBack"/>
      <w:bookmarkEnd w:id="0"/>
      <w:r>
        <w:rPr>
          <w:b/>
          <w:bCs/>
          <w:sz w:val="32"/>
          <w:szCs w:val="32"/>
          <w:u w:val="single"/>
          <w:rtl/>
          <w:cs/>
        </w:rPr>
        <w:t>:</w:t>
      </w:r>
    </w:p>
    <w:p w:rsidR="000A0EFD" w:rsidRPr="00E12B44" w:rsidRDefault="000A0EFD" w:rsidP="00E52F0D">
      <w:pPr>
        <w:bidi w:val="0"/>
        <w:jc w:val="center"/>
        <w:rPr>
          <w:b/>
          <w:bCs/>
          <w:sz w:val="16"/>
          <w:szCs w:val="16"/>
          <w:u w:val="single"/>
          <w:rtl/>
          <w:cs/>
        </w:rPr>
      </w:pPr>
    </w:p>
    <w:p w:rsidR="003F45D6" w:rsidRDefault="003F45D6" w:rsidP="00E52F0D">
      <w:pPr>
        <w:bidi w:val="0"/>
        <w:spacing w:line="276" w:lineRule="auto"/>
        <w:jc w:val="center"/>
        <w:rPr>
          <w:rFonts w:asciiTheme="minorHAnsi" w:hAnsiTheme="minorHAnsi"/>
          <w:b/>
          <w:bCs/>
          <w:sz w:val="34"/>
          <w:szCs w:val="34"/>
          <w:u w:val="single"/>
          <w:rtl/>
        </w:rPr>
      </w:pPr>
    </w:p>
    <w:p w:rsidR="00250DA1" w:rsidRDefault="00250DA1" w:rsidP="00E52F0D">
      <w:pPr>
        <w:bidi w:val="0"/>
        <w:spacing w:line="276" w:lineRule="auto"/>
        <w:jc w:val="center"/>
        <w:rPr>
          <w:rFonts w:asciiTheme="minorHAnsi" w:hAnsiTheme="minorHAnsi"/>
          <w:b/>
          <w:bCs/>
          <w:sz w:val="34"/>
          <w:szCs w:val="34"/>
          <w:u w:val="single"/>
          <w:rtl/>
        </w:rPr>
      </w:pPr>
      <w:r>
        <w:rPr>
          <w:rFonts w:asciiTheme="minorHAnsi" w:hAnsiTheme="minorHAnsi"/>
          <w:b/>
          <w:bCs/>
          <w:sz w:val="34"/>
          <w:szCs w:val="34"/>
          <w:u w:val="single"/>
        </w:rPr>
        <w:t>Revenues in the first nine months of 2018 increased to approximately NIS 1.03 billion; Net profit increased to NIS 46.5 million</w:t>
      </w:r>
    </w:p>
    <w:p w:rsidR="00250DA1" w:rsidRDefault="00250DA1" w:rsidP="00E52F0D">
      <w:pPr>
        <w:bidi w:val="0"/>
        <w:spacing w:line="276" w:lineRule="auto"/>
        <w:jc w:val="center"/>
        <w:rPr>
          <w:rFonts w:asciiTheme="minorHAnsi" w:hAnsiTheme="minorHAnsi"/>
          <w:b/>
          <w:bCs/>
          <w:sz w:val="34"/>
          <w:szCs w:val="34"/>
          <w:u w:val="single"/>
          <w:rtl/>
        </w:rPr>
      </w:pPr>
    </w:p>
    <w:p w:rsidR="00250DA1" w:rsidRDefault="003F45D6" w:rsidP="00E52F0D">
      <w:pPr>
        <w:bidi w:val="0"/>
        <w:spacing w:line="276" w:lineRule="auto"/>
        <w:jc w:val="center"/>
        <w:rPr>
          <w:rFonts w:asciiTheme="minorHAnsi" w:hAnsiTheme="minorHAnsi"/>
          <w:b/>
          <w:bCs/>
          <w:sz w:val="34"/>
          <w:szCs w:val="34"/>
          <w:u w:val="single"/>
          <w:rtl/>
        </w:rPr>
      </w:pPr>
      <w:r>
        <w:rPr>
          <w:rFonts w:asciiTheme="minorHAnsi" w:hAnsiTheme="minorHAnsi"/>
          <w:b/>
          <w:bCs/>
          <w:sz w:val="34"/>
          <w:szCs w:val="34"/>
          <w:u w:val="single"/>
        </w:rPr>
        <w:t>Revenues in the third quarter of 2018 amounted to approximately NIS 327 million; Net profit in the quarter amounted to approximately NIS 15.4 million</w:t>
      </w:r>
    </w:p>
    <w:p w:rsidR="003F45D6" w:rsidRDefault="003F45D6" w:rsidP="00E52F0D">
      <w:pPr>
        <w:bidi w:val="0"/>
        <w:spacing w:line="276" w:lineRule="auto"/>
        <w:jc w:val="center"/>
        <w:rPr>
          <w:b/>
          <w:bCs/>
          <w:sz w:val="32"/>
          <w:szCs w:val="32"/>
          <w:u w:val="single"/>
          <w:rtl/>
        </w:rPr>
      </w:pPr>
    </w:p>
    <w:p w:rsidR="00FF01EB" w:rsidRPr="00E52F0D" w:rsidRDefault="00372EC3" w:rsidP="00E52F0D">
      <w:pPr>
        <w:bidi w:val="0"/>
        <w:jc w:val="both"/>
        <w:rPr>
          <w:b/>
          <w:bCs/>
          <w:sz w:val="28"/>
          <w:szCs w:val="28"/>
          <w:u w:val="single"/>
          <w:rtl/>
        </w:rPr>
      </w:pPr>
      <w:r>
        <w:rPr>
          <w:b/>
          <w:bCs/>
          <w:sz w:val="24"/>
          <w:szCs w:val="24"/>
          <w:u w:val="single"/>
        </w:rPr>
        <w:t>Shai O</w:t>
      </w:r>
      <w:r w:rsidR="004F3DCD" w:rsidRPr="00E52F0D">
        <w:rPr>
          <w:b/>
          <w:bCs/>
          <w:sz w:val="24"/>
          <w:szCs w:val="24"/>
          <w:u w:val="single"/>
        </w:rPr>
        <w:t>zon, the Company</w:t>
      </w:r>
      <w:r w:rsidR="00E52F0D" w:rsidRPr="00E52F0D">
        <w:rPr>
          <w:b/>
          <w:bCs/>
          <w:sz w:val="24"/>
          <w:szCs w:val="24"/>
          <w:u w:val="single"/>
        </w:rPr>
        <w:t>’</w:t>
      </w:r>
      <w:r w:rsidR="004F3DCD" w:rsidRPr="00E52F0D">
        <w:rPr>
          <w:b/>
          <w:bCs/>
          <w:sz w:val="24"/>
          <w:szCs w:val="24"/>
          <w:u w:val="single"/>
        </w:rPr>
        <w:t xml:space="preserve">s CEO: </w:t>
      </w:r>
      <w:r w:rsidR="00E52F0D" w:rsidRPr="00E52F0D">
        <w:rPr>
          <w:b/>
          <w:bCs/>
          <w:sz w:val="24"/>
          <w:szCs w:val="24"/>
          <w:u w:val="single"/>
        </w:rPr>
        <w:t>“</w:t>
      </w:r>
      <w:r w:rsidR="004F3DCD" w:rsidRPr="00E52F0D">
        <w:rPr>
          <w:b/>
          <w:bCs/>
          <w:sz w:val="24"/>
          <w:szCs w:val="24"/>
          <w:u w:val="single"/>
        </w:rPr>
        <w:t>We are concluding the first nine months of 2018 with growth; however, the third quarter saw a decrease in results due to the few working days relative to the corresponding quarter - due to the Jewish High Holidays period, and the shortening of the work week. We intend to continue deepening our presence in existing and current markets, while continuously evaluating the acquisition of additional activities, in order to ensure the Company</w:t>
      </w:r>
      <w:r w:rsidR="00E52F0D" w:rsidRPr="00E52F0D">
        <w:rPr>
          <w:b/>
          <w:bCs/>
          <w:sz w:val="24"/>
          <w:szCs w:val="24"/>
          <w:u w:val="single"/>
        </w:rPr>
        <w:t>’</w:t>
      </w:r>
      <w:r w:rsidR="004F3DCD" w:rsidRPr="00E52F0D">
        <w:rPr>
          <w:b/>
          <w:bCs/>
          <w:sz w:val="24"/>
          <w:szCs w:val="24"/>
          <w:u w:val="single"/>
        </w:rPr>
        <w:t>s future growth.</w:t>
      </w:r>
      <w:r w:rsidR="00E52F0D" w:rsidRPr="00E52F0D">
        <w:rPr>
          <w:b/>
          <w:bCs/>
          <w:sz w:val="24"/>
          <w:szCs w:val="24"/>
          <w:u w:val="single"/>
        </w:rPr>
        <w:t>”</w:t>
      </w:r>
    </w:p>
    <w:p w:rsidR="00D16754" w:rsidRDefault="00D16754" w:rsidP="00E52F0D">
      <w:pPr>
        <w:bidi w:val="0"/>
        <w:spacing w:line="276" w:lineRule="auto"/>
        <w:jc w:val="both"/>
        <w:rPr>
          <w:b/>
          <w:bCs/>
          <w:sz w:val="24"/>
          <w:szCs w:val="24"/>
          <w:rtl/>
        </w:rPr>
      </w:pPr>
    </w:p>
    <w:p w:rsidR="004F3DCD" w:rsidRPr="00152B25" w:rsidRDefault="00EC0D92" w:rsidP="00E52F0D">
      <w:pPr>
        <w:bidi w:val="0"/>
        <w:spacing w:line="276" w:lineRule="auto"/>
        <w:jc w:val="both"/>
        <w:rPr>
          <w:sz w:val="24"/>
          <w:szCs w:val="24"/>
          <w:rtl/>
        </w:rPr>
      </w:pPr>
      <w:r>
        <w:rPr>
          <w:b/>
          <w:bCs/>
          <w:sz w:val="24"/>
          <w:szCs w:val="24"/>
        </w:rPr>
        <w:t xml:space="preserve">One1 </w:t>
      </w:r>
      <w:r w:rsidR="004F3DCD">
        <w:rPr>
          <w:b/>
          <w:bCs/>
          <w:sz w:val="24"/>
          <w:szCs w:val="24"/>
        </w:rPr>
        <w:t>Technologies Ltd.</w:t>
      </w:r>
      <w:r w:rsidR="004F3DCD">
        <w:rPr>
          <w:sz w:val="24"/>
          <w:szCs w:val="24"/>
        </w:rPr>
        <w:t xml:space="preserve">, one of the leading IT companies in Israel, concludes the third quarter of 2018 and the first nine months of 2018. </w:t>
      </w:r>
    </w:p>
    <w:p w:rsidR="00D16754" w:rsidRDefault="00D16754" w:rsidP="00E52F0D">
      <w:pPr>
        <w:bidi w:val="0"/>
        <w:spacing w:line="276" w:lineRule="auto"/>
        <w:jc w:val="both"/>
        <w:rPr>
          <w:b/>
          <w:bCs/>
          <w:sz w:val="24"/>
          <w:szCs w:val="24"/>
          <w:u w:val="single"/>
          <w:rtl/>
        </w:rPr>
      </w:pPr>
    </w:p>
    <w:p w:rsidR="009638DC" w:rsidRDefault="009638DC" w:rsidP="00E52F0D">
      <w:pPr>
        <w:bidi w:val="0"/>
        <w:spacing w:line="276" w:lineRule="auto"/>
        <w:jc w:val="both"/>
        <w:rPr>
          <w:b/>
          <w:bCs/>
          <w:sz w:val="24"/>
          <w:szCs w:val="24"/>
          <w:u w:val="single"/>
          <w:rtl/>
        </w:rPr>
      </w:pPr>
      <w:r>
        <w:rPr>
          <w:b/>
          <w:bCs/>
          <w:sz w:val="24"/>
          <w:szCs w:val="24"/>
          <w:u w:val="single"/>
        </w:rPr>
        <w:t>Main results in the first nine months of 2018</w:t>
      </w:r>
    </w:p>
    <w:p w:rsidR="005D6F06" w:rsidRPr="009638DC" w:rsidRDefault="005D6F06" w:rsidP="00E52F0D">
      <w:pPr>
        <w:bidi w:val="0"/>
        <w:spacing w:line="276" w:lineRule="auto"/>
        <w:jc w:val="both"/>
        <w:rPr>
          <w:b/>
          <w:bCs/>
          <w:sz w:val="24"/>
          <w:szCs w:val="24"/>
          <w:u w:val="single"/>
          <w:rtl/>
        </w:rPr>
      </w:pPr>
    </w:p>
    <w:p w:rsidR="002326AB" w:rsidRDefault="002326AB" w:rsidP="00E52F0D">
      <w:pPr>
        <w:bidi w:val="0"/>
        <w:spacing w:line="276" w:lineRule="auto"/>
        <w:jc w:val="both"/>
        <w:rPr>
          <w:b/>
          <w:bCs/>
          <w:sz w:val="24"/>
          <w:szCs w:val="24"/>
          <w:rtl/>
        </w:rPr>
      </w:pPr>
      <w:r>
        <w:rPr>
          <w:sz w:val="24"/>
          <w:szCs w:val="24"/>
        </w:rPr>
        <w:t>The Company</w:t>
      </w:r>
      <w:r w:rsidR="00E52F0D">
        <w:rPr>
          <w:sz w:val="24"/>
          <w:szCs w:val="24"/>
        </w:rPr>
        <w:t>’</w:t>
      </w:r>
      <w:r>
        <w:rPr>
          <w:sz w:val="24"/>
          <w:szCs w:val="24"/>
        </w:rPr>
        <w:t xml:space="preserve">s </w:t>
      </w:r>
      <w:r>
        <w:rPr>
          <w:b/>
          <w:bCs/>
          <w:sz w:val="24"/>
          <w:szCs w:val="24"/>
        </w:rPr>
        <w:t xml:space="preserve">revenues </w:t>
      </w:r>
      <w:r>
        <w:rPr>
          <w:sz w:val="24"/>
          <w:szCs w:val="24"/>
        </w:rPr>
        <w:t>in the first nine months increased by approximately 1.8% to approximately NIS 1.03 billion, as compared with approximately NIS 1.01 billion in the corresponding period last year. The increase in revenue was due to the organic growth of revenue in all operating segments, and occurred despite the few working days in September, due to the timing of the Jewish High Holidays.</w:t>
      </w:r>
    </w:p>
    <w:p w:rsidR="0044786A" w:rsidRPr="00E52F0D" w:rsidRDefault="002326AB" w:rsidP="00E52F0D">
      <w:pPr>
        <w:pStyle w:val="ae"/>
        <w:numPr>
          <w:ilvl w:val="0"/>
          <w:numId w:val="7"/>
        </w:numPr>
        <w:bidi w:val="0"/>
        <w:spacing w:line="276" w:lineRule="auto"/>
        <w:jc w:val="both"/>
        <w:rPr>
          <w:sz w:val="24"/>
          <w:szCs w:val="24"/>
          <w:rtl/>
        </w:rPr>
      </w:pPr>
      <w:r w:rsidRPr="00E52F0D">
        <w:rPr>
          <w:b/>
          <w:bCs/>
          <w:sz w:val="24"/>
          <w:szCs w:val="24"/>
        </w:rPr>
        <w:t xml:space="preserve">Revenues in the software segment </w:t>
      </w:r>
      <w:r w:rsidRPr="00E52F0D">
        <w:rPr>
          <w:sz w:val="24"/>
          <w:szCs w:val="24"/>
        </w:rPr>
        <w:t>increased during the first nine months by approximately 1.6% to approximately NIS 447 million, as compared with approximately NIS 440.3 million in the corresponding period last year.</w:t>
      </w:r>
      <w:r w:rsidRPr="00E52F0D">
        <w:rPr>
          <w:sz w:val="24"/>
          <w:szCs w:val="24"/>
          <w:rtl/>
        </w:rPr>
        <w:t xml:space="preserve"> </w:t>
      </w:r>
    </w:p>
    <w:p w:rsidR="0044786A" w:rsidRPr="00E52F0D" w:rsidRDefault="002326AB" w:rsidP="00E52F0D">
      <w:pPr>
        <w:pStyle w:val="ae"/>
        <w:numPr>
          <w:ilvl w:val="0"/>
          <w:numId w:val="7"/>
        </w:numPr>
        <w:bidi w:val="0"/>
        <w:spacing w:line="276" w:lineRule="auto"/>
        <w:jc w:val="both"/>
        <w:rPr>
          <w:sz w:val="24"/>
          <w:szCs w:val="24"/>
          <w:rtl/>
        </w:rPr>
      </w:pPr>
      <w:r w:rsidRPr="00E52F0D">
        <w:rPr>
          <w:b/>
          <w:bCs/>
          <w:sz w:val="24"/>
          <w:szCs w:val="24"/>
        </w:rPr>
        <w:t xml:space="preserve">Revenues in the infrastructure segment </w:t>
      </w:r>
      <w:r w:rsidRPr="00E52F0D">
        <w:rPr>
          <w:sz w:val="24"/>
          <w:szCs w:val="24"/>
        </w:rPr>
        <w:t>increased in the first nine months by approximately 2.9%, to approximately NIS 500.2 million, as compared with approximately NIS 486 million in the corresponding period last year.</w:t>
      </w:r>
      <w:r w:rsidRPr="00E52F0D">
        <w:rPr>
          <w:sz w:val="24"/>
          <w:szCs w:val="24"/>
          <w:rtl/>
        </w:rPr>
        <w:t xml:space="preserve"> </w:t>
      </w:r>
    </w:p>
    <w:p w:rsidR="002326AB" w:rsidRPr="00E52F0D" w:rsidRDefault="002326AB" w:rsidP="00E52F0D">
      <w:pPr>
        <w:pStyle w:val="ae"/>
        <w:numPr>
          <w:ilvl w:val="0"/>
          <w:numId w:val="7"/>
        </w:numPr>
        <w:bidi w:val="0"/>
        <w:spacing w:line="276" w:lineRule="auto"/>
        <w:jc w:val="both"/>
        <w:rPr>
          <w:sz w:val="24"/>
          <w:szCs w:val="24"/>
          <w:rtl/>
        </w:rPr>
      </w:pPr>
      <w:r w:rsidRPr="00E52F0D">
        <w:rPr>
          <w:b/>
          <w:bCs/>
          <w:sz w:val="24"/>
          <w:szCs w:val="24"/>
        </w:rPr>
        <w:t xml:space="preserve">Revenues in the managed services segment </w:t>
      </w:r>
      <w:r w:rsidRPr="00E52F0D">
        <w:rPr>
          <w:sz w:val="24"/>
          <w:szCs w:val="24"/>
        </w:rPr>
        <w:t>increased in the first nine months by approximately 1%, to approximately NIS 96 million, as compared with approximately NIS 95 million in the corresponding period last year.</w:t>
      </w:r>
    </w:p>
    <w:p w:rsidR="002326AB" w:rsidRPr="00E52F0D" w:rsidRDefault="002326AB" w:rsidP="00E52F0D">
      <w:pPr>
        <w:bidi w:val="0"/>
        <w:spacing w:line="276" w:lineRule="auto"/>
        <w:jc w:val="both"/>
        <w:rPr>
          <w:b/>
          <w:bCs/>
          <w:sz w:val="24"/>
          <w:szCs w:val="24"/>
          <w:rtl/>
        </w:rPr>
      </w:pPr>
    </w:p>
    <w:p w:rsidR="002326AB" w:rsidRPr="00E52F0D" w:rsidRDefault="002326AB" w:rsidP="00E52F0D">
      <w:pPr>
        <w:bidi w:val="0"/>
        <w:spacing w:line="276" w:lineRule="auto"/>
        <w:jc w:val="both"/>
        <w:rPr>
          <w:sz w:val="24"/>
          <w:szCs w:val="24"/>
          <w:rtl/>
        </w:rPr>
      </w:pPr>
      <w:r w:rsidRPr="00E52F0D">
        <w:rPr>
          <w:b/>
          <w:bCs/>
          <w:sz w:val="24"/>
          <w:szCs w:val="24"/>
        </w:rPr>
        <w:lastRenderedPageBreak/>
        <w:t xml:space="preserve">Gross profit </w:t>
      </w:r>
      <w:r w:rsidRPr="00E52F0D">
        <w:rPr>
          <w:sz w:val="24"/>
          <w:szCs w:val="24"/>
        </w:rPr>
        <w:t>in the first nine months increased by approximately 1.3% to approximately NIS 173 million, as compared with approximately NIS 170.6 million in the corresponding period last year. The increase was due to the growth of the Company</w:t>
      </w:r>
      <w:r w:rsidR="00E52F0D" w:rsidRPr="00E52F0D">
        <w:rPr>
          <w:sz w:val="24"/>
          <w:szCs w:val="24"/>
        </w:rPr>
        <w:t>’</w:t>
      </w:r>
      <w:r w:rsidRPr="00E52F0D">
        <w:rPr>
          <w:sz w:val="24"/>
          <w:szCs w:val="24"/>
        </w:rPr>
        <w:t>s revenues.</w:t>
      </w:r>
      <w:r w:rsidR="00E52F0D" w:rsidRPr="00E52F0D">
        <w:rPr>
          <w:sz w:val="24"/>
          <w:szCs w:val="24"/>
        </w:rPr>
        <w:t xml:space="preserve"> </w:t>
      </w:r>
      <w:r w:rsidRPr="00E52F0D">
        <w:rPr>
          <w:sz w:val="24"/>
          <w:szCs w:val="24"/>
        </w:rPr>
        <w:t>The rate of gross profit amounted to 16.8%, with no change relative to the corresponding period last year.</w:t>
      </w:r>
      <w:r w:rsidR="00E52F0D" w:rsidRPr="00E52F0D">
        <w:rPr>
          <w:sz w:val="24"/>
          <w:szCs w:val="24"/>
        </w:rPr>
        <w:t xml:space="preserve"> </w:t>
      </w:r>
    </w:p>
    <w:p w:rsidR="002326AB" w:rsidRPr="00E52F0D" w:rsidRDefault="002326AB" w:rsidP="00E52F0D">
      <w:pPr>
        <w:bidi w:val="0"/>
        <w:spacing w:line="276" w:lineRule="auto"/>
        <w:jc w:val="both"/>
        <w:rPr>
          <w:b/>
          <w:bCs/>
          <w:sz w:val="24"/>
          <w:szCs w:val="24"/>
          <w:rtl/>
        </w:rPr>
      </w:pPr>
    </w:p>
    <w:p w:rsidR="002326AB" w:rsidRPr="00E52F0D" w:rsidRDefault="002326AB" w:rsidP="00E52F0D">
      <w:pPr>
        <w:bidi w:val="0"/>
        <w:spacing w:line="276" w:lineRule="auto"/>
        <w:jc w:val="both"/>
        <w:rPr>
          <w:sz w:val="24"/>
          <w:szCs w:val="24"/>
          <w:rtl/>
        </w:rPr>
      </w:pPr>
      <w:r w:rsidRPr="00E52F0D">
        <w:rPr>
          <w:b/>
          <w:bCs/>
          <w:sz w:val="24"/>
          <w:szCs w:val="24"/>
        </w:rPr>
        <w:t xml:space="preserve">Operating profit </w:t>
      </w:r>
      <w:r w:rsidRPr="00E52F0D">
        <w:rPr>
          <w:sz w:val="24"/>
          <w:szCs w:val="24"/>
        </w:rPr>
        <w:t xml:space="preserve">in the first nine months amounted to approximately NIS 64.6 million (approximately 6.3% of revenue), as compared with operating profit of approximately NIS 66 million in the corresponding period last year (approximately 6.5% of revenue). </w:t>
      </w:r>
    </w:p>
    <w:p w:rsidR="002326AB" w:rsidRPr="00E52F0D" w:rsidRDefault="002326AB" w:rsidP="00E52F0D">
      <w:pPr>
        <w:bidi w:val="0"/>
        <w:spacing w:line="276" w:lineRule="auto"/>
        <w:jc w:val="both"/>
        <w:rPr>
          <w:sz w:val="24"/>
          <w:szCs w:val="24"/>
          <w:rtl/>
        </w:rPr>
      </w:pPr>
    </w:p>
    <w:p w:rsidR="002326AB" w:rsidRPr="00E52F0D" w:rsidRDefault="002326AB" w:rsidP="00E52F0D">
      <w:pPr>
        <w:bidi w:val="0"/>
        <w:spacing w:line="276" w:lineRule="auto"/>
        <w:jc w:val="both"/>
        <w:rPr>
          <w:rFonts w:asciiTheme="minorHAnsi" w:hAnsiTheme="minorHAnsi"/>
          <w:sz w:val="24"/>
          <w:szCs w:val="24"/>
          <w:rtl/>
          <w:cs/>
        </w:rPr>
      </w:pPr>
      <w:r w:rsidRPr="00E52F0D">
        <w:rPr>
          <w:b/>
          <w:bCs/>
          <w:sz w:val="24"/>
          <w:szCs w:val="24"/>
        </w:rPr>
        <w:t xml:space="preserve">EBITDA </w:t>
      </w:r>
      <w:r w:rsidRPr="00E52F0D">
        <w:rPr>
          <w:sz w:val="24"/>
          <w:szCs w:val="24"/>
        </w:rPr>
        <w:t>in the first nine months amounted to approximately NIS 76.2 million, as compared with approximately NIS 78.6 million in the corresponding quarter last year.</w:t>
      </w:r>
      <w:r w:rsidRPr="00E52F0D">
        <w:rPr>
          <w:rFonts w:asciiTheme="minorHAnsi" w:hAnsiTheme="minorHAnsi"/>
          <w:sz w:val="24"/>
          <w:szCs w:val="24"/>
          <w:rtl/>
          <w:cs/>
        </w:rPr>
        <w:t xml:space="preserve"> </w:t>
      </w:r>
    </w:p>
    <w:p w:rsidR="002326AB" w:rsidRPr="00E52F0D" w:rsidRDefault="002326AB" w:rsidP="00E52F0D">
      <w:pPr>
        <w:bidi w:val="0"/>
        <w:spacing w:line="276" w:lineRule="auto"/>
        <w:jc w:val="both"/>
        <w:rPr>
          <w:rFonts w:asciiTheme="minorHAnsi" w:hAnsiTheme="minorHAnsi"/>
          <w:sz w:val="24"/>
          <w:szCs w:val="24"/>
          <w:rtl/>
          <w:cs/>
        </w:rPr>
      </w:pPr>
    </w:p>
    <w:p w:rsidR="002326AB" w:rsidRPr="00E52F0D" w:rsidRDefault="002326AB" w:rsidP="00E52F0D">
      <w:pPr>
        <w:bidi w:val="0"/>
        <w:spacing w:line="276" w:lineRule="auto"/>
        <w:jc w:val="both"/>
        <w:rPr>
          <w:sz w:val="24"/>
          <w:szCs w:val="24"/>
          <w:rtl/>
        </w:rPr>
      </w:pPr>
      <w:r w:rsidRPr="00E52F0D">
        <w:rPr>
          <w:sz w:val="24"/>
          <w:szCs w:val="24"/>
        </w:rPr>
        <w:t>The Company</w:t>
      </w:r>
      <w:r w:rsidR="00E52F0D" w:rsidRPr="00E52F0D">
        <w:rPr>
          <w:sz w:val="24"/>
          <w:szCs w:val="24"/>
        </w:rPr>
        <w:t>’</w:t>
      </w:r>
      <w:r w:rsidRPr="00E52F0D">
        <w:rPr>
          <w:sz w:val="24"/>
          <w:szCs w:val="24"/>
        </w:rPr>
        <w:t xml:space="preserve">s </w:t>
      </w:r>
      <w:r w:rsidRPr="00E52F0D">
        <w:rPr>
          <w:b/>
          <w:bCs/>
          <w:sz w:val="24"/>
          <w:szCs w:val="24"/>
        </w:rPr>
        <w:t xml:space="preserve">net profit </w:t>
      </w:r>
      <w:r w:rsidRPr="00E52F0D">
        <w:rPr>
          <w:sz w:val="24"/>
          <w:szCs w:val="24"/>
        </w:rPr>
        <w:t>in the first nine months increased by approximately 3.4%, to approximately NIS 48.2 million (as compared with approximately NIS 46.6 million</w:t>
      </w:r>
      <w:r w:rsidR="00E52F0D" w:rsidRPr="00E52F0D">
        <w:rPr>
          <w:sz w:val="24"/>
          <w:szCs w:val="24"/>
        </w:rPr>
        <w:t xml:space="preserve"> </w:t>
      </w:r>
    </w:p>
    <w:p w:rsidR="008E79E1" w:rsidRPr="00E52F0D" w:rsidRDefault="008E79E1" w:rsidP="00E52F0D">
      <w:pPr>
        <w:bidi w:val="0"/>
        <w:spacing w:line="276" w:lineRule="auto"/>
        <w:jc w:val="both"/>
        <w:rPr>
          <w:b/>
          <w:bCs/>
          <w:sz w:val="24"/>
          <w:szCs w:val="24"/>
          <w:u w:val="single"/>
          <w:rtl/>
        </w:rPr>
      </w:pPr>
    </w:p>
    <w:p w:rsidR="007C387F" w:rsidRPr="00E52F0D" w:rsidRDefault="006F7DCA" w:rsidP="00E52F0D">
      <w:pPr>
        <w:bidi w:val="0"/>
        <w:spacing w:line="276" w:lineRule="auto"/>
        <w:jc w:val="both"/>
        <w:rPr>
          <w:b/>
          <w:bCs/>
          <w:sz w:val="24"/>
          <w:szCs w:val="24"/>
          <w:u w:val="single"/>
          <w:rtl/>
        </w:rPr>
      </w:pPr>
      <w:r w:rsidRPr="00E52F0D">
        <w:rPr>
          <w:b/>
          <w:bCs/>
          <w:sz w:val="24"/>
          <w:szCs w:val="24"/>
          <w:u w:val="single"/>
        </w:rPr>
        <w:t>Main results in the third quarter of 2018</w:t>
      </w:r>
    </w:p>
    <w:p w:rsidR="007C387F" w:rsidRPr="00E52F0D" w:rsidRDefault="007C387F" w:rsidP="00E52F0D">
      <w:pPr>
        <w:bidi w:val="0"/>
        <w:spacing w:line="276" w:lineRule="auto"/>
        <w:jc w:val="both"/>
        <w:rPr>
          <w:sz w:val="24"/>
          <w:szCs w:val="24"/>
          <w:rtl/>
        </w:rPr>
      </w:pPr>
      <w:r w:rsidRPr="00E52F0D">
        <w:rPr>
          <w:b/>
          <w:bCs/>
          <w:sz w:val="24"/>
          <w:szCs w:val="24"/>
        </w:rPr>
        <w:t>The Company</w:t>
      </w:r>
      <w:r w:rsidR="00E52F0D" w:rsidRPr="00E52F0D">
        <w:rPr>
          <w:b/>
          <w:bCs/>
          <w:sz w:val="24"/>
          <w:szCs w:val="24"/>
        </w:rPr>
        <w:t>’</w:t>
      </w:r>
      <w:r w:rsidRPr="00E52F0D">
        <w:rPr>
          <w:b/>
          <w:bCs/>
          <w:sz w:val="24"/>
          <w:szCs w:val="24"/>
        </w:rPr>
        <w:t xml:space="preserve">s revenues </w:t>
      </w:r>
      <w:r w:rsidRPr="00E52F0D">
        <w:rPr>
          <w:sz w:val="24"/>
          <w:szCs w:val="24"/>
        </w:rPr>
        <w:t xml:space="preserve">in the quarter amounted to approximately NIS 327 million, as compared with approximately NIS 356.4 million in the corresponding quarter last year. The decrease was primarily due to the few working days in September, due to the timing of the Jewish High Holidays this year, and also due to the fact that the High Holidays fell, in their entirety, in the third quarter, as compared with 2017, when the High Holidays fell partly in the third quarter, and partly in the fourth quarter. </w:t>
      </w:r>
    </w:p>
    <w:p w:rsidR="007C387F" w:rsidRPr="00E52F0D" w:rsidRDefault="007C387F" w:rsidP="00E52F0D">
      <w:pPr>
        <w:bidi w:val="0"/>
        <w:spacing w:line="276" w:lineRule="auto"/>
        <w:jc w:val="both"/>
        <w:rPr>
          <w:b/>
          <w:bCs/>
          <w:sz w:val="24"/>
          <w:szCs w:val="24"/>
          <w:rtl/>
        </w:rPr>
      </w:pPr>
    </w:p>
    <w:p w:rsidR="007C387F" w:rsidRPr="00E52F0D" w:rsidRDefault="007C387F" w:rsidP="00E52F0D">
      <w:pPr>
        <w:bidi w:val="0"/>
        <w:spacing w:line="276" w:lineRule="auto"/>
        <w:jc w:val="both"/>
        <w:rPr>
          <w:sz w:val="24"/>
          <w:szCs w:val="24"/>
          <w:rtl/>
        </w:rPr>
      </w:pPr>
      <w:r w:rsidRPr="00E52F0D">
        <w:rPr>
          <w:b/>
          <w:bCs/>
          <w:sz w:val="24"/>
          <w:szCs w:val="24"/>
        </w:rPr>
        <w:t xml:space="preserve">Gross profit </w:t>
      </w:r>
      <w:r w:rsidRPr="00E52F0D">
        <w:rPr>
          <w:sz w:val="24"/>
          <w:szCs w:val="24"/>
        </w:rPr>
        <w:t>in the quarter amounted to approximately NIS 56.8 million (approximately 17.4% of revenue), as compared with approximately NIS 58.1 million in the corresponding quarter last year (16.3% of revenue).</w:t>
      </w:r>
    </w:p>
    <w:p w:rsidR="007C387F" w:rsidRPr="00E52F0D" w:rsidRDefault="007C387F" w:rsidP="00E52F0D">
      <w:pPr>
        <w:bidi w:val="0"/>
        <w:spacing w:line="276" w:lineRule="auto"/>
        <w:jc w:val="both"/>
        <w:rPr>
          <w:b/>
          <w:bCs/>
          <w:sz w:val="24"/>
          <w:szCs w:val="24"/>
          <w:rtl/>
        </w:rPr>
      </w:pPr>
    </w:p>
    <w:p w:rsidR="007C387F" w:rsidRPr="00E52F0D" w:rsidRDefault="007C387F" w:rsidP="00E52F0D">
      <w:pPr>
        <w:bidi w:val="0"/>
        <w:spacing w:line="276" w:lineRule="auto"/>
        <w:jc w:val="both"/>
        <w:rPr>
          <w:sz w:val="24"/>
          <w:szCs w:val="24"/>
          <w:rtl/>
        </w:rPr>
      </w:pPr>
      <w:r w:rsidRPr="00E52F0D">
        <w:rPr>
          <w:b/>
          <w:bCs/>
          <w:sz w:val="24"/>
          <w:szCs w:val="24"/>
        </w:rPr>
        <w:t xml:space="preserve">Operating profit </w:t>
      </w:r>
      <w:r w:rsidRPr="00E52F0D">
        <w:rPr>
          <w:sz w:val="24"/>
          <w:szCs w:val="24"/>
        </w:rPr>
        <w:t xml:space="preserve">in the quarter amounted to approximately NIS 21 million, as compared with approximately NIS 23.3 million in the corresponding quarter last year. The decrease was primarily due to the few working days in September, due to the timing of the High Holidays this year. </w:t>
      </w:r>
    </w:p>
    <w:p w:rsidR="007C387F" w:rsidRPr="00E52F0D" w:rsidRDefault="007C387F" w:rsidP="00E52F0D">
      <w:pPr>
        <w:bidi w:val="0"/>
        <w:spacing w:line="276" w:lineRule="auto"/>
        <w:jc w:val="both"/>
        <w:rPr>
          <w:b/>
          <w:bCs/>
          <w:sz w:val="24"/>
          <w:szCs w:val="24"/>
          <w:rtl/>
        </w:rPr>
      </w:pPr>
    </w:p>
    <w:p w:rsidR="007C387F" w:rsidRPr="00E52F0D" w:rsidRDefault="007C387F" w:rsidP="00E52F0D">
      <w:pPr>
        <w:bidi w:val="0"/>
        <w:spacing w:line="276" w:lineRule="auto"/>
        <w:jc w:val="both"/>
        <w:rPr>
          <w:rFonts w:asciiTheme="minorHAnsi" w:hAnsiTheme="minorHAnsi"/>
          <w:sz w:val="24"/>
          <w:szCs w:val="24"/>
          <w:rtl/>
          <w:cs/>
        </w:rPr>
      </w:pPr>
      <w:r w:rsidRPr="00E52F0D">
        <w:rPr>
          <w:b/>
          <w:bCs/>
          <w:sz w:val="24"/>
          <w:szCs w:val="24"/>
        </w:rPr>
        <w:t xml:space="preserve">EBITDA </w:t>
      </w:r>
      <w:r w:rsidRPr="00E52F0D">
        <w:rPr>
          <w:sz w:val="24"/>
          <w:szCs w:val="24"/>
        </w:rPr>
        <w:t>in the quarter amounted to approximately NIS 24.8 million, as compared with approximately NIS 27.3 million in the corresponding quarter last year.</w:t>
      </w:r>
      <w:r w:rsidRPr="00E52F0D">
        <w:rPr>
          <w:rFonts w:asciiTheme="minorHAnsi" w:hAnsiTheme="minorHAnsi"/>
          <w:sz w:val="24"/>
          <w:szCs w:val="24"/>
          <w:rtl/>
          <w:cs/>
        </w:rPr>
        <w:t xml:space="preserve"> </w:t>
      </w:r>
    </w:p>
    <w:p w:rsidR="007C387F" w:rsidRPr="00E52F0D" w:rsidRDefault="007C387F" w:rsidP="00E52F0D">
      <w:pPr>
        <w:bidi w:val="0"/>
        <w:spacing w:line="276" w:lineRule="auto"/>
        <w:jc w:val="both"/>
        <w:rPr>
          <w:rFonts w:asciiTheme="minorHAnsi" w:hAnsiTheme="minorHAnsi"/>
          <w:sz w:val="24"/>
          <w:szCs w:val="24"/>
          <w:rtl/>
          <w:cs/>
        </w:rPr>
      </w:pPr>
    </w:p>
    <w:p w:rsidR="007C387F" w:rsidRPr="00E52F0D" w:rsidRDefault="007C387F" w:rsidP="00E52F0D">
      <w:pPr>
        <w:bidi w:val="0"/>
        <w:spacing w:line="276" w:lineRule="auto"/>
        <w:jc w:val="both"/>
        <w:rPr>
          <w:sz w:val="24"/>
          <w:szCs w:val="24"/>
          <w:rtl/>
        </w:rPr>
      </w:pPr>
      <w:r w:rsidRPr="00E52F0D">
        <w:rPr>
          <w:sz w:val="24"/>
          <w:szCs w:val="24"/>
        </w:rPr>
        <w:t>The Company</w:t>
      </w:r>
      <w:r w:rsidR="00E52F0D" w:rsidRPr="00E52F0D">
        <w:rPr>
          <w:sz w:val="24"/>
          <w:szCs w:val="24"/>
        </w:rPr>
        <w:t>’</w:t>
      </w:r>
      <w:r w:rsidRPr="00E52F0D">
        <w:rPr>
          <w:sz w:val="24"/>
          <w:szCs w:val="24"/>
        </w:rPr>
        <w:t xml:space="preserve">s </w:t>
      </w:r>
      <w:r w:rsidRPr="00E52F0D">
        <w:rPr>
          <w:b/>
          <w:bCs/>
          <w:sz w:val="24"/>
          <w:szCs w:val="24"/>
        </w:rPr>
        <w:t xml:space="preserve">net profit </w:t>
      </w:r>
      <w:r w:rsidRPr="00E52F0D">
        <w:rPr>
          <w:sz w:val="24"/>
          <w:szCs w:val="24"/>
        </w:rPr>
        <w:t>in the quarter amounted to approximately NIS 15.4 million, as compared with approximately NIS 15.7 million in the corresponding quarter last year.</w:t>
      </w:r>
    </w:p>
    <w:p w:rsidR="00CE7B10" w:rsidRPr="00E52F0D" w:rsidRDefault="00CE7B10" w:rsidP="00E52F0D">
      <w:pPr>
        <w:bidi w:val="0"/>
        <w:spacing w:line="276" w:lineRule="auto"/>
        <w:jc w:val="both"/>
        <w:rPr>
          <w:sz w:val="24"/>
          <w:szCs w:val="24"/>
          <w:rtl/>
        </w:rPr>
      </w:pPr>
    </w:p>
    <w:p w:rsidR="00BD2C5C" w:rsidRPr="00E52F0D" w:rsidRDefault="00BD2C5C" w:rsidP="00E52F0D">
      <w:pPr>
        <w:bidi w:val="0"/>
        <w:spacing w:line="276" w:lineRule="auto"/>
        <w:jc w:val="both"/>
        <w:rPr>
          <w:sz w:val="24"/>
          <w:szCs w:val="24"/>
          <w:rtl/>
        </w:rPr>
      </w:pPr>
      <w:r w:rsidRPr="00E52F0D">
        <w:rPr>
          <w:b/>
          <w:bCs/>
          <w:sz w:val="24"/>
          <w:szCs w:val="24"/>
        </w:rPr>
        <w:t>The scope of cash and cash equivalents</w:t>
      </w:r>
      <w:r w:rsidRPr="00E52F0D">
        <w:rPr>
          <w:sz w:val="24"/>
          <w:szCs w:val="24"/>
        </w:rPr>
        <w:t xml:space="preserve"> as of September 30, 2018 amounted to approximately NIS 90.2 million. </w:t>
      </w:r>
    </w:p>
    <w:p w:rsidR="00AC2F7B" w:rsidRPr="00E52F0D" w:rsidRDefault="00AC2F7B" w:rsidP="00E52F0D">
      <w:pPr>
        <w:bidi w:val="0"/>
        <w:spacing w:line="276" w:lineRule="auto"/>
        <w:jc w:val="both"/>
        <w:rPr>
          <w:b/>
          <w:bCs/>
          <w:sz w:val="24"/>
          <w:szCs w:val="24"/>
          <w:rtl/>
          <w:cs/>
        </w:rPr>
      </w:pPr>
    </w:p>
    <w:p w:rsidR="00AC2F7B" w:rsidRPr="00E52F0D" w:rsidRDefault="008D7940" w:rsidP="00E52F0D">
      <w:pPr>
        <w:bidi w:val="0"/>
        <w:spacing w:line="276" w:lineRule="auto"/>
        <w:jc w:val="both"/>
        <w:rPr>
          <w:sz w:val="24"/>
          <w:szCs w:val="24"/>
          <w:rtl/>
        </w:rPr>
      </w:pPr>
      <w:r w:rsidRPr="00E52F0D">
        <w:rPr>
          <w:b/>
          <w:bCs/>
          <w:sz w:val="24"/>
          <w:szCs w:val="24"/>
        </w:rPr>
        <w:lastRenderedPageBreak/>
        <w:t>The Company</w:t>
      </w:r>
      <w:r w:rsidR="00E52F0D" w:rsidRPr="00E52F0D">
        <w:rPr>
          <w:b/>
          <w:bCs/>
          <w:sz w:val="24"/>
          <w:szCs w:val="24"/>
        </w:rPr>
        <w:t>’</w:t>
      </w:r>
      <w:r w:rsidRPr="00E52F0D">
        <w:rPr>
          <w:b/>
          <w:bCs/>
          <w:sz w:val="24"/>
          <w:szCs w:val="24"/>
        </w:rPr>
        <w:t xml:space="preserve">s equity </w:t>
      </w:r>
      <w:r w:rsidRPr="00E52F0D">
        <w:rPr>
          <w:sz w:val="24"/>
          <w:szCs w:val="24"/>
        </w:rPr>
        <w:t>as of September 30, 2018 increased to approximately NIS 287.2 million, as compared with approximately NIS 275 million at the end of 2017.</w:t>
      </w:r>
      <w:r w:rsidR="00E52F0D" w:rsidRPr="00E52F0D">
        <w:rPr>
          <w:sz w:val="24"/>
          <w:szCs w:val="24"/>
        </w:rPr>
        <w:t xml:space="preserve"> </w:t>
      </w:r>
    </w:p>
    <w:p w:rsidR="000D04EB" w:rsidRPr="00E52F0D" w:rsidRDefault="000D04EB" w:rsidP="00E52F0D">
      <w:pPr>
        <w:bidi w:val="0"/>
        <w:spacing w:line="276" w:lineRule="auto"/>
        <w:jc w:val="both"/>
        <w:rPr>
          <w:sz w:val="24"/>
          <w:szCs w:val="24"/>
          <w:rtl/>
        </w:rPr>
      </w:pPr>
    </w:p>
    <w:p w:rsidR="004F3DCD" w:rsidRPr="00E52F0D" w:rsidRDefault="00EC0D92" w:rsidP="00E52F0D">
      <w:pPr>
        <w:bidi w:val="0"/>
        <w:spacing w:line="276" w:lineRule="auto"/>
        <w:jc w:val="both"/>
        <w:rPr>
          <w:sz w:val="24"/>
          <w:szCs w:val="24"/>
        </w:rPr>
      </w:pPr>
      <w:r>
        <w:rPr>
          <w:b/>
          <w:bCs/>
          <w:sz w:val="24"/>
          <w:szCs w:val="24"/>
        </w:rPr>
        <w:t xml:space="preserve">One1 </w:t>
      </w:r>
      <w:r w:rsidR="004F3DCD" w:rsidRPr="00E52F0D">
        <w:rPr>
          <w:b/>
          <w:bCs/>
          <w:sz w:val="24"/>
          <w:szCs w:val="24"/>
        </w:rPr>
        <w:t xml:space="preserve">Software Technologies </w:t>
      </w:r>
      <w:r w:rsidR="004F3DCD" w:rsidRPr="00E52F0D">
        <w:rPr>
          <w:sz w:val="24"/>
          <w:szCs w:val="24"/>
        </w:rPr>
        <w:t xml:space="preserve">is one of the leading IT companies in the industry. The Company provides end-to-end IT solutions through </w:t>
      </w:r>
      <w:r w:rsidR="00E52F0D" w:rsidRPr="00E52F0D">
        <w:rPr>
          <w:sz w:val="24"/>
          <w:szCs w:val="24"/>
        </w:rPr>
        <w:t>“</w:t>
      </w:r>
      <w:r w:rsidR="004F3DCD" w:rsidRPr="00E52F0D">
        <w:rPr>
          <w:sz w:val="24"/>
          <w:szCs w:val="24"/>
        </w:rPr>
        <w:t>One1 Home for IT</w:t>
      </w:r>
      <w:r w:rsidR="00E52F0D" w:rsidRPr="00E52F0D">
        <w:rPr>
          <w:sz w:val="24"/>
          <w:szCs w:val="24"/>
        </w:rPr>
        <w:t>”</w:t>
      </w:r>
      <w:r w:rsidR="004F3DCD" w:rsidRPr="00E52F0D">
        <w:rPr>
          <w:sz w:val="24"/>
          <w:szCs w:val="24"/>
        </w:rPr>
        <w:t xml:space="preserve"> to over 1,500 customers in various market segments, including telecom, industry, IT, banking and finance, insurance, retail, commerce, and more.</w:t>
      </w:r>
      <w:r w:rsidR="00E52F0D" w:rsidRPr="00E52F0D">
        <w:rPr>
          <w:sz w:val="24"/>
          <w:szCs w:val="24"/>
        </w:rPr>
        <w:t xml:space="preserve"> </w:t>
      </w:r>
      <w:r w:rsidR="004F3DCD" w:rsidRPr="00E52F0D">
        <w:rPr>
          <w:sz w:val="24"/>
          <w:szCs w:val="24"/>
        </w:rPr>
        <w:t>The Company employs over 3,000 professional employees in Israel and around the world. The Company operates based on a customer-focused strategy, and provides the full spectrum of IT solutions under one roof: From hardware infrastructure and advanced storage systems, to complex software solutions and projects. The Company is also engaged in the hardware products and IT systems marketing segment, and in the provision of comprehensive managed services in the organizational IT segment.</w:t>
      </w:r>
      <w:r w:rsidR="00E52F0D" w:rsidRPr="00E52F0D">
        <w:rPr>
          <w:sz w:val="24"/>
          <w:szCs w:val="24"/>
        </w:rPr>
        <w:t xml:space="preserve"> </w:t>
      </w:r>
      <w:r w:rsidR="004F3DCD" w:rsidRPr="00E52F0D">
        <w:rPr>
          <w:sz w:val="24"/>
          <w:szCs w:val="24"/>
        </w:rPr>
        <w:t>The Company</w:t>
      </w:r>
      <w:r w:rsidR="00E52F0D" w:rsidRPr="00E52F0D">
        <w:rPr>
          <w:sz w:val="24"/>
          <w:szCs w:val="24"/>
        </w:rPr>
        <w:t>’</w:t>
      </w:r>
      <w:r w:rsidR="004F3DCD" w:rsidRPr="00E52F0D">
        <w:rPr>
          <w:sz w:val="24"/>
          <w:szCs w:val="24"/>
        </w:rPr>
        <w:t>s stock is included on the Tel Aviv 125 Index.</w:t>
      </w:r>
      <w:r w:rsidR="00E52F0D" w:rsidRPr="00E52F0D">
        <w:rPr>
          <w:sz w:val="24"/>
          <w:szCs w:val="24"/>
        </w:rPr>
        <w:t xml:space="preserve"> </w:t>
      </w:r>
      <w:r w:rsidR="004F3DCD" w:rsidRPr="00E52F0D">
        <w:rPr>
          <w:sz w:val="24"/>
          <w:szCs w:val="24"/>
        </w:rPr>
        <w:t>The Company</w:t>
      </w:r>
      <w:r w:rsidR="00E52F0D" w:rsidRPr="00E52F0D">
        <w:rPr>
          <w:sz w:val="24"/>
          <w:szCs w:val="24"/>
        </w:rPr>
        <w:t>’</w:t>
      </w:r>
      <w:r w:rsidR="004F3DCD" w:rsidRPr="00E52F0D">
        <w:rPr>
          <w:sz w:val="24"/>
          <w:szCs w:val="24"/>
        </w:rPr>
        <w:t>s Chairman is Mr. Adi Eyal, and the Company</w:t>
      </w:r>
      <w:r w:rsidR="00E52F0D" w:rsidRPr="00E52F0D">
        <w:rPr>
          <w:sz w:val="24"/>
          <w:szCs w:val="24"/>
        </w:rPr>
        <w:t>’</w:t>
      </w:r>
      <w:r w:rsidR="00372EC3">
        <w:rPr>
          <w:sz w:val="24"/>
          <w:szCs w:val="24"/>
        </w:rPr>
        <w:t>s CEO is Mr. Shai O</w:t>
      </w:r>
      <w:r w:rsidR="004F3DCD" w:rsidRPr="00E52F0D">
        <w:rPr>
          <w:sz w:val="24"/>
          <w:szCs w:val="24"/>
        </w:rPr>
        <w:t xml:space="preserve">zon. </w:t>
      </w:r>
    </w:p>
    <w:p w:rsidR="004F3DCD" w:rsidRDefault="004F3DCD" w:rsidP="00E52F0D">
      <w:pPr>
        <w:bidi w:val="0"/>
        <w:jc w:val="center"/>
        <w:rPr>
          <w:b/>
          <w:bCs/>
          <w:sz w:val="24"/>
          <w:szCs w:val="24"/>
          <w:u w:val="single"/>
        </w:rPr>
      </w:pPr>
    </w:p>
    <w:p w:rsidR="00E52F0D" w:rsidRPr="00E52F0D" w:rsidRDefault="00E52F0D" w:rsidP="00E52F0D">
      <w:pPr>
        <w:bidi w:val="0"/>
        <w:jc w:val="center"/>
        <w:rPr>
          <w:b/>
          <w:bCs/>
          <w:sz w:val="24"/>
          <w:szCs w:val="24"/>
          <w:u w:val="single"/>
          <w:rtl/>
        </w:rPr>
      </w:pPr>
    </w:p>
    <w:p w:rsidR="0078668B" w:rsidRDefault="004F3DCD" w:rsidP="00E52F0D">
      <w:pPr>
        <w:bidi w:val="0"/>
        <w:jc w:val="center"/>
        <w:rPr>
          <w:b/>
          <w:bCs/>
          <w:sz w:val="24"/>
          <w:szCs w:val="24"/>
          <w:u w:val="single"/>
        </w:rPr>
      </w:pPr>
      <w:r w:rsidRPr="00E52F0D">
        <w:rPr>
          <w:b/>
          <w:bCs/>
          <w:sz w:val="24"/>
          <w:szCs w:val="24"/>
          <w:u w:val="single"/>
        </w:rPr>
        <w:t xml:space="preserve">For details: </w:t>
      </w:r>
      <w:r w:rsidR="00372EC3">
        <w:rPr>
          <w:b/>
          <w:bCs/>
          <w:sz w:val="24"/>
          <w:szCs w:val="24"/>
          <w:u w:val="single"/>
        </w:rPr>
        <w:t>Amir Eisenberg 0528-260285; Shy</w:t>
      </w:r>
      <w:r w:rsidRPr="00E52F0D">
        <w:rPr>
          <w:b/>
          <w:bCs/>
          <w:sz w:val="24"/>
          <w:szCs w:val="24"/>
          <w:u w:val="single"/>
        </w:rPr>
        <w:t xml:space="preserve"> Eliash 0522-546635; </w:t>
      </w:r>
    </w:p>
    <w:p w:rsidR="0078668B" w:rsidRDefault="00372EC3" w:rsidP="00372EC3">
      <w:pPr>
        <w:bidi w:val="0"/>
        <w:jc w:val="center"/>
        <w:rPr>
          <w:b/>
          <w:bCs/>
          <w:sz w:val="24"/>
          <w:szCs w:val="24"/>
          <w:u w:val="single"/>
        </w:rPr>
      </w:pPr>
      <w:r>
        <w:rPr>
          <w:b/>
          <w:bCs/>
          <w:sz w:val="24"/>
          <w:szCs w:val="24"/>
          <w:u w:val="single"/>
        </w:rPr>
        <w:t>Yossi Fink 052-4888857; Lee</w:t>
      </w:r>
      <w:r w:rsidR="004F3DCD" w:rsidRPr="00E52F0D">
        <w:rPr>
          <w:b/>
          <w:bCs/>
          <w:sz w:val="24"/>
          <w:szCs w:val="24"/>
          <w:u w:val="single"/>
        </w:rPr>
        <w:t xml:space="preserve"> </w:t>
      </w:r>
      <w:r>
        <w:rPr>
          <w:b/>
          <w:bCs/>
          <w:sz w:val="24"/>
          <w:szCs w:val="24"/>
          <w:u w:val="single"/>
        </w:rPr>
        <w:t xml:space="preserve">Shein </w:t>
      </w:r>
      <w:r w:rsidR="004F3DCD" w:rsidRPr="00E52F0D">
        <w:rPr>
          <w:b/>
          <w:bCs/>
          <w:sz w:val="24"/>
          <w:szCs w:val="24"/>
          <w:u w:val="single"/>
        </w:rPr>
        <w:t>052-7512226; Yoav Naimi 0</w:t>
      </w:r>
      <w:r w:rsidR="00FD18B6">
        <w:rPr>
          <w:b/>
          <w:bCs/>
          <w:sz w:val="24"/>
          <w:szCs w:val="24"/>
          <w:u w:val="single"/>
        </w:rPr>
        <w:t xml:space="preserve">54-6300933; </w:t>
      </w:r>
    </w:p>
    <w:p w:rsidR="004F3DCD" w:rsidRPr="00E52F0D" w:rsidRDefault="00FD18B6" w:rsidP="0078668B">
      <w:pPr>
        <w:bidi w:val="0"/>
        <w:jc w:val="center"/>
        <w:rPr>
          <w:b/>
          <w:bCs/>
          <w:sz w:val="24"/>
          <w:szCs w:val="24"/>
          <w:u w:val="single"/>
          <w:rtl/>
        </w:rPr>
      </w:pPr>
      <w:r>
        <w:rPr>
          <w:b/>
          <w:bCs/>
          <w:sz w:val="24"/>
          <w:szCs w:val="24"/>
          <w:u w:val="single"/>
        </w:rPr>
        <w:t>Adi Bajay</w:t>
      </w:r>
      <w:r w:rsidR="004F3DCD" w:rsidRPr="00E52F0D">
        <w:rPr>
          <w:b/>
          <w:bCs/>
          <w:sz w:val="24"/>
          <w:szCs w:val="24"/>
          <w:u w:val="single"/>
        </w:rPr>
        <w:t>o 052-4454789; Office: 03-7538828</w:t>
      </w:r>
    </w:p>
    <w:p w:rsidR="00314184" w:rsidRPr="00E52F0D" w:rsidRDefault="00314184" w:rsidP="00E52F0D">
      <w:pPr>
        <w:bidi w:val="0"/>
        <w:jc w:val="center"/>
        <w:rPr>
          <w:b/>
          <w:bCs/>
          <w:sz w:val="24"/>
          <w:szCs w:val="24"/>
          <w:u w:val="single"/>
        </w:rPr>
      </w:pPr>
    </w:p>
    <w:sectPr w:rsidR="00314184" w:rsidRPr="00E52F0D" w:rsidSect="007A306A">
      <w:headerReference w:type="default" r:id="rId9"/>
      <w:footerReference w:type="default" r:id="rId10"/>
      <w:pgSz w:w="11906" w:h="16838" w:code="9"/>
      <w:pgMar w:top="1440" w:right="1700" w:bottom="1440" w:left="1843"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B1A" w:rsidRDefault="00C87B1A" w:rsidP="00582DE7">
      <w:pPr>
        <w:bidi w:val="0"/>
      </w:pPr>
      <w:r>
        <w:separator/>
      </w:r>
    </w:p>
  </w:endnote>
  <w:endnote w:type="continuationSeparator" w:id="0">
    <w:p w:rsidR="00C87B1A" w:rsidRDefault="00C87B1A" w:rsidP="00582DE7">
      <w:pPr>
        <w:bidi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AC3" w:rsidRDefault="00E404B9">
    <w:pPr>
      <w:pStyle w:val="a7"/>
      <w:bidi w:val="0"/>
    </w:pPr>
    <w:r>
      <w:rPr>
        <w:noProof/>
        <w:lang w:val="en-US" w:eastAsia="en-US"/>
      </w:rPr>
      <mc:AlternateContent>
        <mc:Choice Requires="wps">
          <w:drawing>
            <wp:anchor distT="0" distB="0" distL="114300" distR="114300" simplePos="0" relativeHeight="251658240" behindDoc="1" locked="1" layoutInCell="1" allowOverlap="1">
              <wp:simplePos x="0" y="0"/>
              <wp:positionH relativeFrom="column">
                <wp:posOffset>-904875</wp:posOffset>
              </wp:positionH>
              <wp:positionV relativeFrom="page">
                <wp:posOffset>9763125</wp:posOffset>
              </wp:positionV>
              <wp:extent cx="7085965" cy="723900"/>
              <wp:effectExtent l="0" t="0" r="0" b="0"/>
              <wp:wrapNone/>
              <wp:docPr id="30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085965" cy="723900"/>
                      </a:xfrm>
                      <a:prstGeom prst="rect">
                        <a:avLst/>
                      </a:prstGeom>
                      <a:noFill/>
                      <a:ln w="9525">
                        <a:noFill/>
                        <a:miter lim="800000"/>
                        <a:headEnd/>
                        <a:tailEnd/>
                      </a:ln>
                    </wps:spPr>
                    <wps:txbx>
                      <w:txbxContent>
                        <w:p w:rsidR="007B6AC3" w:rsidRPr="00B41FE7" w:rsidRDefault="007B6AC3" w:rsidP="00E52F0D">
                          <w:pPr>
                            <w:pBdr>
                              <w:top w:val="threeDEngrave" w:sz="18" w:space="1" w:color="0070C0"/>
                            </w:pBdr>
                            <w:bidi w:val="0"/>
                            <w:spacing w:line="276" w:lineRule="auto"/>
                            <w:jc w:val="center"/>
                            <w:rPr>
                              <w:b/>
                              <w:bCs/>
                              <w:i/>
                              <w:iCs/>
                              <w:color w:val="1F497D"/>
                              <w:sz w:val="22"/>
                              <w:szCs w:val="22"/>
                              <w:rtl/>
                              <w:cs/>
                            </w:rPr>
                          </w:pPr>
                          <w:r>
                            <w:rPr>
                              <w:b/>
                              <w:bCs/>
                              <w:i/>
                              <w:iCs/>
                            </w:rPr>
                            <w:t>Eisenberg-Eliash Investor Relations and Public Relations Ltd.</w:t>
                          </w:r>
                        </w:p>
                        <w:p w:rsidR="007B6AC3" w:rsidRPr="00B41FE7" w:rsidRDefault="007B6AC3" w:rsidP="00E52F0D">
                          <w:pPr>
                            <w:pBdr>
                              <w:top w:val="threeDEngrave" w:sz="18" w:space="1" w:color="0070C0"/>
                            </w:pBdr>
                            <w:bidi w:val="0"/>
                            <w:spacing w:line="276" w:lineRule="auto"/>
                            <w:jc w:val="center"/>
                            <w:rPr>
                              <w:b/>
                              <w:bCs/>
                              <w:color w:val="0070C0"/>
                              <w:sz w:val="18"/>
                              <w:szCs w:val="18"/>
                              <w:rtl/>
                            </w:rPr>
                          </w:pPr>
                          <w:r>
                            <w:rPr>
                              <w:b/>
                              <w:bCs/>
                              <w:color w:val="0070C0"/>
                              <w:sz w:val="18"/>
                              <w:szCs w:val="18"/>
                            </w:rPr>
                            <w:t xml:space="preserve">Sason Hogi Bld, 12 Abba Hillel st. Ramat Gan 52506, Israel, Tel 972-3-7538828, Fax 972-3-7538829, Email </w:t>
                          </w:r>
                          <w:r>
                            <w:rPr>
                              <w:b/>
                              <w:bCs/>
                              <w:color w:val="0070C0"/>
                              <w:sz w:val="18"/>
                              <w:szCs w:val="18"/>
                              <w:u w:val="single"/>
                            </w:rPr>
                            <w:t>info@pr-ir.co.il</w:t>
                          </w:r>
                        </w:p>
                        <w:p w:rsidR="007B6AC3" w:rsidRPr="007B09DA" w:rsidRDefault="007B6AC3" w:rsidP="00B675E0">
                          <w:pPr>
                            <w:rPr>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71.25pt;margin-top:768.75pt;width:557.95pt;height:57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" filled="f" stroked="f">
              <v:textbox>
                <w:txbxContent>
                  <w:p w:rsidR="007B6AC3" w:rsidRPr="00B41FE7" w:rsidRDefault="007B6AC3" w:rsidP="00E52F0D">
                    <w:pPr>
                      <w:pBdr>
                        <w:top w:val="threeDEngrave" w:sz="18" w:space="1" w:color="0070C0"/>
                      </w:pBdr>
                      <w:bidi w:val="0"/>
                      <w:spacing w:line="276" w:lineRule="auto"/>
                      <w:jc w:val="center"/>
                      <w:rPr>
                        <w:b/>
                        <w:bCs/>
                        <w:i/>
                        <w:iCs/>
                        <w:color w:val="1F497D"/>
                        <w:sz w:val="22"/>
                        <w:szCs w:val="22"/>
                        <w:rtl/>
                        <w:cs/>
                      </w:rPr>
                    </w:pPr>
                    <w:r>
                      <w:rPr>
                        <w:b/>
                        <w:bCs/>
                        <w:i/>
                        <w:iCs/>
                      </w:rPr>
                      <w:t>Eisenberg-Eliash Investor Relations and Public Relations Ltd.</w:t>
                    </w:r>
                  </w:p>
                  <w:p w:rsidR="007B6AC3" w:rsidRPr="00B41FE7" w:rsidRDefault="007B6AC3" w:rsidP="00E52F0D">
                    <w:pPr>
                      <w:pBdr>
                        <w:top w:val="threeDEngrave" w:sz="18" w:space="1" w:color="0070C0"/>
                      </w:pBdr>
                      <w:bidi w:val="0"/>
                      <w:spacing w:line="276" w:lineRule="auto"/>
                      <w:jc w:val="center"/>
                      <w:rPr>
                        <w:b/>
                        <w:bCs/>
                        <w:color w:val="0070C0"/>
                        <w:sz w:val="18"/>
                        <w:szCs w:val="18"/>
                        <w:rtl/>
                      </w:rPr>
                    </w:pPr>
                    <w:r>
                      <w:rPr>
                        <w:b/>
                        <w:bCs/>
                        <w:color w:val="0070C0"/>
                        <w:sz w:val="18"/>
                        <w:szCs w:val="18"/>
                      </w:rPr>
                      <w:t xml:space="preserve">Sason Hogi Bld, 12 Abba Hillel st. Ramat Gan 52506, Israel, Tel 972-3-7538828, Fax 972-3-7538829, Email </w:t>
                    </w:r>
                    <w:r>
                      <w:rPr>
                        <w:b/>
                        <w:bCs/>
                        <w:color w:val="0070C0"/>
                        <w:sz w:val="18"/>
                        <w:szCs w:val="18"/>
                        <w:u w:val="single"/>
                      </w:rPr>
                      <w:t>info@pr-ir.co.il</w:t>
                    </w:r>
                  </w:p>
                  <w:p w:rsidR="007B6AC3" w:rsidRPr="007B09DA" w:rsidRDefault="007B6AC3" w:rsidP="00B675E0">
                    <w:pPr>
                      <w:rPr>
                        <w:rtl/>
                        <w:cs/>
                      </w:rPr>
                    </w:pPr>
                  </w:p>
                </w:txbxContent>
              </v:textbox>
              <w10:wrap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B1A" w:rsidRDefault="00C87B1A" w:rsidP="00582DE7">
      <w:pPr>
        <w:bidi w:val="0"/>
      </w:pPr>
      <w:r>
        <w:separator/>
      </w:r>
    </w:p>
  </w:footnote>
  <w:footnote w:type="continuationSeparator" w:id="0">
    <w:p w:rsidR="00C87B1A" w:rsidRDefault="00C87B1A" w:rsidP="00582DE7">
      <w:pPr>
        <w:bidi w:val="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AC3" w:rsidRDefault="00E404B9">
    <w:pPr>
      <w:pStyle w:val="a5"/>
      <w:bidi w:val="0"/>
      <w:rPr>
        <w:rtl/>
      </w:rPr>
    </w:pPr>
    <w:r>
      <w:rPr>
        <w:noProof/>
        <w:rtl/>
        <w:lang w:val="en-US" w:eastAsia="en-US"/>
      </w:rPr>
      <mc:AlternateContent>
        <mc:Choice Requires="wps">
          <w:drawing>
            <wp:anchor distT="0" distB="0" distL="114300" distR="114300" simplePos="0" relativeHeight="251657216" behindDoc="1" locked="1" layoutInCell="1" allowOverlap="1">
              <wp:simplePos x="0" y="0"/>
              <wp:positionH relativeFrom="column">
                <wp:posOffset>-838835</wp:posOffset>
              </wp:positionH>
              <wp:positionV relativeFrom="page">
                <wp:posOffset>190500</wp:posOffset>
              </wp:positionV>
              <wp:extent cx="7134860" cy="729615"/>
              <wp:effectExtent l="0" t="0" r="0" b="0"/>
              <wp:wrapThrough wrapText="bothSides">
                <wp:wrapPolygon edited="0">
                  <wp:start x="115" y="0"/>
                  <wp:lineTo x="115" y="20867"/>
                  <wp:lineTo x="21396" y="20867"/>
                  <wp:lineTo x="21396" y="0"/>
                  <wp:lineTo x="115" y="0"/>
                </wp:wrapPolygon>
              </wp:wrapThrough>
              <wp:docPr id="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134860" cy="729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6AC3" w:rsidRDefault="00906870" w:rsidP="00A200E9">
                          <w:pPr>
                            <w:pBdr>
                              <w:bottom w:val="threeDEngrave" w:sz="18" w:space="1" w:color="0070C0"/>
                            </w:pBdr>
                            <w:bidi w:val="0"/>
                            <w:jc w:val="right"/>
                            <w:rPr>
                              <w:rtl/>
                              <w:cs/>
                            </w:rPr>
                          </w:pPr>
                          <w:r>
                            <w:rPr>
                              <w:noProof/>
                              <w:lang w:eastAsia="en-US"/>
                            </w:rPr>
                            <w:drawing>
                              <wp:inline distT="0" distB="0" distL="0" distR="0">
                                <wp:extent cx="2222500" cy="577850"/>
                                <wp:effectExtent l="0" t="0" r="6350" b="0"/>
                                <wp:docPr id="8" name="תמונה 1" descr="תיאור: אייזנברג-אליא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תיאור: אייזנברג-אליאש"/>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2500" cy="5778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6" type="#_x0000_t202" style="position:absolute;margin-left:-66.05pt;margin-top:15pt;width:561.8pt;height:57.4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" filled="f" stroked="f">
              <v:textbox style="mso-fit-shape-to-text:t">
                <w:txbxContent>
                  <w:p w:rsidR="007B6AC3" w:rsidRDefault="00906870" w:rsidP="00A200E9">
                    <w:pPr>
                      <w:pBdr>
                        <w:bottom w:val="threeDEngrave" w:sz="18" w:space="1" w:color="0070C0"/>
                      </w:pBdr>
                      <w:bidi w:val="0"/>
                      <w:jc w:val="right"/>
                      <w:rPr>
                        <w:rtl/>
                        <w:cs/>
                      </w:rPr>
                    </w:pPr>
                    <w:r>
                      <w:rPr>
                        <w:noProof/>
                        <w:lang w:eastAsia="en-US"/>
                      </w:rPr>
                      <w:drawing>
                        <wp:inline distT="0" distB="0" distL="0" distR="0">
                          <wp:extent cx="2222500" cy="577850"/>
                          <wp:effectExtent l="0" t="0" r="6350" b="0"/>
                          <wp:docPr id="8" name="תמונה 1" descr="תיאור: אייזנברג-אליא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תיאור: אייזנברג-אליאש"/>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2500" cy="577850"/>
                                  </a:xfrm>
                                  <a:prstGeom prst="rect">
                                    <a:avLst/>
                                  </a:prstGeom>
                                  <a:noFill/>
                                  <a:ln>
                                    <a:noFill/>
                                  </a:ln>
                                </pic:spPr>
                              </pic:pic>
                            </a:graphicData>
                          </a:graphic>
                        </wp:inline>
                      </w:drawing>
                    </w:r>
                  </w:p>
                </w:txbxContent>
              </v:textbox>
              <w10:wrap type="through"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A7EE1"/>
    <w:multiLevelType w:val="hybridMultilevel"/>
    <w:tmpl w:val="6C1E1CC8"/>
    <w:lvl w:ilvl="0" w:tplc="BF98C2DC">
      <w:start w:val="5"/>
      <w:numFmt w:val="bullet"/>
      <w:lvlText w:val=""/>
      <w:lvlJc w:val="left"/>
      <w:pPr>
        <w:ind w:left="-123" w:hanging="360"/>
      </w:pPr>
      <w:rPr>
        <w:rFonts w:ascii="Times New Roman" w:eastAsia="Times New Roman" w:hAnsi="Times New Roman" w:cs="Times New Roman" w:hint="default"/>
        <w:b/>
      </w:rPr>
    </w:lvl>
    <w:lvl w:ilvl="1" w:tplc="04090003">
      <w:start w:val="1"/>
      <w:numFmt w:val="bullet"/>
      <w:lvlText w:val="o"/>
      <w:lvlJc w:val="left"/>
      <w:pPr>
        <w:ind w:left="597" w:hanging="360"/>
      </w:pPr>
      <w:rPr>
        <w:rFonts w:ascii="Times New Roman" w:hAnsi="Times New Roman" w:cs="Times New Roman" w:hint="default"/>
      </w:rPr>
    </w:lvl>
    <w:lvl w:ilvl="2" w:tplc="04090005" w:tentative="1">
      <w:start w:val="1"/>
      <w:numFmt w:val="bullet"/>
      <w:lvlText w:val=""/>
      <w:lvlJc w:val="left"/>
      <w:pPr>
        <w:ind w:left="1317" w:hanging="360"/>
      </w:pPr>
      <w:rPr>
        <w:rFonts w:ascii="Times New Roman" w:hAnsi="Times New Roman" w:hint="default"/>
      </w:rPr>
    </w:lvl>
    <w:lvl w:ilvl="3" w:tplc="04090001" w:tentative="1">
      <w:start w:val="1"/>
      <w:numFmt w:val="bullet"/>
      <w:lvlText w:val=""/>
      <w:lvlJc w:val="left"/>
      <w:pPr>
        <w:ind w:left="2037" w:hanging="360"/>
      </w:pPr>
      <w:rPr>
        <w:rFonts w:ascii="Times New Roman" w:hAnsi="Times New Roman" w:hint="default"/>
      </w:rPr>
    </w:lvl>
    <w:lvl w:ilvl="4" w:tplc="04090003" w:tentative="1">
      <w:start w:val="1"/>
      <w:numFmt w:val="bullet"/>
      <w:lvlText w:val="o"/>
      <w:lvlJc w:val="left"/>
      <w:pPr>
        <w:ind w:left="2757" w:hanging="360"/>
      </w:pPr>
      <w:rPr>
        <w:rFonts w:ascii="Times New Roman" w:hAnsi="Times New Roman" w:cs="Times New Roman" w:hint="default"/>
      </w:rPr>
    </w:lvl>
    <w:lvl w:ilvl="5" w:tplc="04090005" w:tentative="1">
      <w:start w:val="1"/>
      <w:numFmt w:val="bullet"/>
      <w:lvlText w:val=""/>
      <w:lvlJc w:val="left"/>
      <w:pPr>
        <w:ind w:left="3477" w:hanging="360"/>
      </w:pPr>
      <w:rPr>
        <w:rFonts w:ascii="Times New Roman" w:hAnsi="Times New Roman" w:hint="default"/>
      </w:rPr>
    </w:lvl>
    <w:lvl w:ilvl="6" w:tplc="04090001" w:tentative="1">
      <w:start w:val="1"/>
      <w:numFmt w:val="bullet"/>
      <w:lvlText w:val=""/>
      <w:lvlJc w:val="left"/>
      <w:pPr>
        <w:ind w:left="4197" w:hanging="360"/>
      </w:pPr>
      <w:rPr>
        <w:rFonts w:ascii="Times New Roman" w:hAnsi="Times New Roman" w:hint="default"/>
      </w:rPr>
    </w:lvl>
    <w:lvl w:ilvl="7" w:tplc="04090003" w:tentative="1">
      <w:start w:val="1"/>
      <w:numFmt w:val="bullet"/>
      <w:lvlText w:val="o"/>
      <w:lvlJc w:val="left"/>
      <w:pPr>
        <w:ind w:left="4917" w:hanging="360"/>
      </w:pPr>
      <w:rPr>
        <w:rFonts w:ascii="Times New Roman" w:hAnsi="Times New Roman" w:cs="Times New Roman" w:hint="default"/>
      </w:rPr>
    </w:lvl>
    <w:lvl w:ilvl="8" w:tplc="04090005" w:tentative="1">
      <w:start w:val="1"/>
      <w:numFmt w:val="bullet"/>
      <w:lvlText w:val=""/>
      <w:lvlJc w:val="left"/>
      <w:pPr>
        <w:ind w:left="5637" w:hanging="360"/>
      </w:pPr>
      <w:rPr>
        <w:rFonts w:ascii="Times New Roman" w:hAnsi="Times New Roman" w:hint="default"/>
      </w:rPr>
    </w:lvl>
  </w:abstractNum>
  <w:abstractNum w:abstractNumId="1">
    <w:nsid w:val="1EB9552B"/>
    <w:multiLevelType w:val="hybridMultilevel"/>
    <w:tmpl w:val="217860D6"/>
    <w:lvl w:ilvl="0" w:tplc="04090005">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Times New Roman" w:hAnsi="Times New Roman" w:hint="default"/>
      </w:rPr>
    </w:lvl>
    <w:lvl w:ilvl="4" w:tplc="04090003" w:tentative="1">
      <w:start w:val="1"/>
      <w:numFmt w:val="bullet"/>
      <w:lvlText w:val="o"/>
      <w:lvlJc w:val="left"/>
      <w:pPr>
        <w:ind w:left="3600" w:hanging="360"/>
      </w:pPr>
      <w:rPr>
        <w:rFonts w:ascii="Times New Roman" w:hAnsi="Times New Roman" w:cs="Times New Roman" w:hint="default"/>
      </w:rPr>
    </w:lvl>
    <w:lvl w:ilvl="5" w:tplc="04090005" w:tentative="1">
      <w:start w:val="1"/>
      <w:numFmt w:val="bullet"/>
      <w:lvlText w:val=""/>
      <w:lvlJc w:val="left"/>
      <w:pPr>
        <w:ind w:left="4320" w:hanging="360"/>
      </w:pPr>
      <w:rPr>
        <w:rFonts w:ascii="Times New Roman" w:hAnsi="Times New Roman" w:hint="default"/>
      </w:rPr>
    </w:lvl>
    <w:lvl w:ilvl="6" w:tplc="04090001" w:tentative="1">
      <w:start w:val="1"/>
      <w:numFmt w:val="bullet"/>
      <w:lvlText w:val=""/>
      <w:lvlJc w:val="left"/>
      <w:pPr>
        <w:ind w:left="5040" w:hanging="360"/>
      </w:pPr>
      <w:rPr>
        <w:rFonts w:ascii="Times New Roman" w:hAnsi="Times New Roman" w:hint="default"/>
      </w:rPr>
    </w:lvl>
    <w:lvl w:ilvl="7" w:tplc="04090003" w:tentative="1">
      <w:start w:val="1"/>
      <w:numFmt w:val="bullet"/>
      <w:lvlText w:val="o"/>
      <w:lvlJc w:val="left"/>
      <w:pPr>
        <w:ind w:left="5760" w:hanging="360"/>
      </w:pPr>
      <w:rPr>
        <w:rFonts w:ascii="Times New Roman" w:hAnsi="Times New Roman" w:cs="Times New Roman" w:hint="default"/>
      </w:rPr>
    </w:lvl>
    <w:lvl w:ilvl="8" w:tplc="04090005" w:tentative="1">
      <w:start w:val="1"/>
      <w:numFmt w:val="bullet"/>
      <w:lvlText w:val=""/>
      <w:lvlJc w:val="left"/>
      <w:pPr>
        <w:ind w:left="6480" w:hanging="360"/>
      </w:pPr>
      <w:rPr>
        <w:rFonts w:ascii="Times New Roman" w:hAnsi="Times New Roman" w:hint="default"/>
      </w:rPr>
    </w:lvl>
  </w:abstractNum>
  <w:abstractNum w:abstractNumId="2">
    <w:nsid w:val="211A1C69"/>
    <w:multiLevelType w:val="hybridMultilevel"/>
    <w:tmpl w:val="E556A04A"/>
    <w:lvl w:ilvl="0" w:tplc="75408A38">
      <w:start w:val="1"/>
      <w:numFmt w:val="bullet"/>
      <w:lvlText w:val="•"/>
      <w:lvlJc w:val="left"/>
      <w:pPr>
        <w:ind w:left="720" w:hanging="360"/>
      </w:pPr>
      <w:rPr>
        <w:rFonts w:ascii="Times New Roman" w:hAnsi="Times New Roman" w:cs="Times New Roman" w:hint="default"/>
        <w:b/>
      </w:rPr>
    </w:lvl>
    <w:lvl w:ilvl="1" w:tplc="04090003" w:tentative="1">
      <w:start w:val="1"/>
      <w:numFmt w:val="bullet"/>
      <w:lvlText w:val="o"/>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Times New Roman" w:hAnsi="Times New Roman" w:hint="default"/>
      </w:rPr>
    </w:lvl>
    <w:lvl w:ilvl="4" w:tplc="04090003" w:tentative="1">
      <w:start w:val="1"/>
      <w:numFmt w:val="bullet"/>
      <w:lvlText w:val="o"/>
      <w:lvlJc w:val="left"/>
      <w:pPr>
        <w:ind w:left="3600" w:hanging="360"/>
      </w:pPr>
      <w:rPr>
        <w:rFonts w:ascii="Times New Roman" w:hAnsi="Times New Roman" w:cs="Times New Roman" w:hint="default"/>
      </w:rPr>
    </w:lvl>
    <w:lvl w:ilvl="5" w:tplc="04090005" w:tentative="1">
      <w:start w:val="1"/>
      <w:numFmt w:val="bullet"/>
      <w:lvlText w:val=""/>
      <w:lvlJc w:val="left"/>
      <w:pPr>
        <w:ind w:left="4320" w:hanging="360"/>
      </w:pPr>
      <w:rPr>
        <w:rFonts w:ascii="Times New Roman" w:hAnsi="Times New Roman" w:hint="default"/>
      </w:rPr>
    </w:lvl>
    <w:lvl w:ilvl="6" w:tplc="04090001" w:tentative="1">
      <w:start w:val="1"/>
      <w:numFmt w:val="bullet"/>
      <w:lvlText w:val=""/>
      <w:lvlJc w:val="left"/>
      <w:pPr>
        <w:ind w:left="5040" w:hanging="360"/>
      </w:pPr>
      <w:rPr>
        <w:rFonts w:ascii="Times New Roman" w:hAnsi="Times New Roman" w:hint="default"/>
      </w:rPr>
    </w:lvl>
    <w:lvl w:ilvl="7" w:tplc="04090003" w:tentative="1">
      <w:start w:val="1"/>
      <w:numFmt w:val="bullet"/>
      <w:lvlText w:val="o"/>
      <w:lvlJc w:val="left"/>
      <w:pPr>
        <w:ind w:left="5760" w:hanging="360"/>
      </w:pPr>
      <w:rPr>
        <w:rFonts w:ascii="Times New Roman" w:hAnsi="Times New Roman" w:cs="Times New Roman" w:hint="default"/>
      </w:rPr>
    </w:lvl>
    <w:lvl w:ilvl="8" w:tplc="04090005" w:tentative="1">
      <w:start w:val="1"/>
      <w:numFmt w:val="bullet"/>
      <w:lvlText w:val=""/>
      <w:lvlJc w:val="left"/>
      <w:pPr>
        <w:ind w:left="6480" w:hanging="360"/>
      </w:pPr>
      <w:rPr>
        <w:rFonts w:ascii="Times New Roman" w:hAnsi="Times New Roman" w:hint="default"/>
      </w:rPr>
    </w:lvl>
  </w:abstractNum>
  <w:abstractNum w:abstractNumId="3">
    <w:nsid w:val="34EF7455"/>
    <w:multiLevelType w:val="hybridMultilevel"/>
    <w:tmpl w:val="8514B140"/>
    <w:lvl w:ilvl="0" w:tplc="63C2672C">
      <w:numFmt w:val="bullet"/>
      <w:lvlText w:val=""/>
      <w:lvlJc w:val="left"/>
      <w:pPr>
        <w:ind w:left="720" w:hanging="360"/>
      </w:pPr>
      <w:rPr>
        <w:rFonts w:ascii="Times New Roman" w:eastAsia="Times New Roman" w:hAnsi="Times New Roman" w:cs="Times New Roman" w:hint="default"/>
        <w:b/>
        <w:sz w:val="25"/>
      </w:rPr>
    </w:lvl>
    <w:lvl w:ilvl="1" w:tplc="04090003" w:tentative="1">
      <w:start w:val="1"/>
      <w:numFmt w:val="bullet"/>
      <w:lvlText w:val="o"/>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Times New Roman" w:hAnsi="Times New Roman" w:hint="default"/>
      </w:rPr>
    </w:lvl>
    <w:lvl w:ilvl="4" w:tplc="04090003" w:tentative="1">
      <w:start w:val="1"/>
      <w:numFmt w:val="bullet"/>
      <w:lvlText w:val="o"/>
      <w:lvlJc w:val="left"/>
      <w:pPr>
        <w:ind w:left="3600" w:hanging="360"/>
      </w:pPr>
      <w:rPr>
        <w:rFonts w:ascii="Times New Roman" w:hAnsi="Times New Roman" w:cs="Times New Roman" w:hint="default"/>
      </w:rPr>
    </w:lvl>
    <w:lvl w:ilvl="5" w:tplc="04090005" w:tentative="1">
      <w:start w:val="1"/>
      <w:numFmt w:val="bullet"/>
      <w:lvlText w:val=""/>
      <w:lvlJc w:val="left"/>
      <w:pPr>
        <w:ind w:left="4320" w:hanging="360"/>
      </w:pPr>
      <w:rPr>
        <w:rFonts w:ascii="Times New Roman" w:hAnsi="Times New Roman" w:hint="default"/>
      </w:rPr>
    </w:lvl>
    <w:lvl w:ilvl="6" w:tplc="04090001" w:tentative="1">
      <w:start w:val="1"/>
      <w:numFmt w:val="bullet"/>
      <w:lvlText w:val=""/>
      <w:lvlJc w:val="left"/>
      <w:pPr>
        <w:ind w:left="5040" w:hanging="360"/>
      </w:pPr>
      <w:rPr>
        <w:rFonts w:ascii="Times New Roman" w:hAnsi="Times New Roman" w:hint="default"/>
      </w:rPr>
    </w:lvl>
    <w:lvl w:ilvl="7" w:tplc="04090003" w:tentative="1">
      <w:start w:val="1"/>
      <w:numFmt w:val="bullet"/>
      <w:lvlText w:val="o"/>
      <w:lvlJc w:val="left"/>
      <w:pPr>
        <w:ind w:left="5760" w:hanging="360"/>
      </w:pPr>
      <w:rPr>
        <w:rFonts w:ascii="Times New Roman" w:hAnsi="Times New Roman" w:cs="Times New Roman" w:hint="default"/>
      </w:rPr>
    </w:lvl>
    <w:lvl w:ilvl="8" w:tplc="04090005" w:tentative="1">
      <w:start w:val="1"/>
      <w:numFmt w:val="bullet"/>
      <w:lvlText w:val=""/>
      <w:lvlJc w:val="left"/>
      <w:pPr>
        <w:ind w:left="6480" w:hanging="360"/>
      </w:pPr>
      <w:rPr>
        <w:rFonts w:ascii="Times New Roman" w:hAnsi="Times New Roman" w:hint="default"/>
      </w:rPr>
    </w:lvl>
  </w:abstractNum>
  <w:abstractNum w:abstractNumId="4">
    <w:nsid w:val="4E142DBE"/>
    <w:multiLevelType w:val="hybridMultilevel"/>
    <w:tmpl w:val="9BD821DE"/>
    <w:lvl w:ilvl="0" w:tplc="1F021A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Times New Roman" w:hAnsi="Times New Roman" w:hint="default"/>
      </w:rPr>
    </w:lvl>
    <w:lvl w:ilvl="4" w:tplc="04090003" w:tentative="1">
      <w:start w:val="1"/>
      <w:numFmt w:val="bullet"/>
      <w:lvlText w:val="o"/>
      <w:lvlJc w:val="left"/>
      <w:pPr>
        <w:ind w:left="3600" w:hanging="360"/>
      </w:pPr>
      <w:rPr>
        <w:rFonts w:ascii="Times New Roman" w:hAnsi="Times New Roman" w:cs="Times New Roman" w:hint="default"/>
      </w:rPr>
    </w:lvl>
    <w:lvl w:ilvl="5" w:tplc="04090005" w:tentative="1">
      <w:start w:val="1"/>
      <w:numFmt w:val="bullet"/>
      <w:lvlText w:val=""/>
      <w:lvlJc w:val="left"/>
      <w:pPr>
        <w:ind w:left="4320" w:hanging="360"/>
      </w:pPr>
      <w:rPr>
        <w:rFonts w:ascii="Times New Roman" w:hAnsi="Times New Roman" w:hint="default"/>
      </w:rPr>
    </w:lvl>
    <w:lvl w:ilvl="6" w:tplc="04090001" w:tentative="1">
      <w:start w:val="1"/>
      <w:numFmt w:val="bullet"/>
      <w:lvlText w:val=""/>
      <w:lvlJc w:val="left"/>
      <w:pPr>
        <w:ind w:left="5040" w:hanging="360"/>
      </w:pPr>
      <w:rPr>
        <w:rFonts w:ascii="Times New Roman" w:hAnsi="Times New Roman" w:hint="default"/>
      </w:rPr>
    </w:lvl>
    <w:lvl w:ilvl="7" w:tplc="04090003" w:tentative="1">
      <w:start w:val="1"/>
      <w:numFmt w:val="bullet"/>
      <w:lvlText w:val="o"/>
      <w:lvlJc w:val="left"/>
      <w:pPr>
        <w:ind w:left="5760" w:hanging="360"/>
      </w:pPr>
      <w:rPr>
        <w:rFonts w:ascii="Times New Roman" w:hAnsi="Times New Roman" w:cs="Times New Roman" w:hint="default"/>
      </w:rPr>
    </w:lvl>
    <w:lvl w:ilvl="8" w:tplc="04090005" w:tentative="1">
      <w:start w:val="1"/>
      <w:numFmt w:val="bullet"/>
      <w:lvlText w:val=""/>
      <w:lvlJc w:val="left"/>
      <w:pPr>
        <w:ind w:left="6480" w:hanging="360"/>
      </w:pPr>
      <w:rPr>
        <w:rFonts w:ascii="Times New Roman" w:hAnsi="Times New Roman" w:hint="default"/>
      </w:rPr>
    </w:lvl>
  </w:abstractNum>
  <w:abstractNum w:abstractNumId="5">
    <w:nsid w:val="58435192"/>
    <w:multiLevelType w:val="hybridMultilevel"/>
    <w:tmpl w:val="E77C28F0"/>
    <w:lvl w:ilvl="0" w:tplc="04090001">
      <w:start w:val="1"/>
      <w:numFmt w:val="bullet"/>
      <w:lvlText w:val=""/>
      <w:lvlJc w:val="left"/>
      <w:pPr>
        <w:tabs>
          <w:tab w:val="num" w:pos="386"/>
        </w:tabs>
        <w:ind w:left="386" w:hanging="360"/>
      </w:pPr>
      <w:rPr>
        <w:rFonts w:ascii="Times New Roman" w:hAnsi="Times New Roman" w:hint="default"/>
      </w:rPr>
    </w:lvl>
    <w:lvl w:ilvl="1" w:tplc="040D0019" w:tentative="1">
      <w:start w:val="1"/>
      <w:numFmt w:val="lowerLetter"/>
      <w:lvlText w:val="%2."/>
      <w:lvlJc w:val="left"/>
      <w:pPr>
        <w:tabs>
          <w:tab w:val="num" w:pos="1106"/>
        </w:tabs>
        <w:ind w:left="1106" w:right="1106" w:hanging="360"/>
      </w:pPr>
    </w:lvl>
    <w:lvl w:ilvl="2" w:tplc="040D001B" w:tentative="1">
      <w:start w:val="1"/>
      <w:numFmt w:val="lowerRoman"/>
      <w:lvlText w:val="%3."/>
      <w:lvlJc w:val="right"/>
      <w:pPr>
        <w:tabs>
          <w:tab w:val="num" w:pos="1826"/>
        </w:tabs>
        <w:ind w:left="1826" w:right="1826" w:hanging="180"/>
      </w:pPr>
    </w:lvl>
    <w:lvl w:ilvl="3" w:tplc="040D000F" w:tentative="1">
      <w:start w:val="1"/>
      <w:numFmt w:val="decimal"/>
      <w:lvlText w:val="%4."/>
      <w:lvlJc w:val="left"/>
      <w:pPr>
        <w:tabs>
          <w:tab w:val="num" w:pos="2546"/>
        </w:tabs>
        <w:ind w:left="2546" w:right="2546" w:hanging="360"/>
      </w:pPr>
    </w:lvl>
    <w:lvl w:ilvl="4" w:tplc="040D0019" w:tentative="1">
      <w:start w:val="1"/>
      <w:numFmt w:val="lowerLetter"/>
      <w:lvlText w:val="%5."/>
      <w:lvlJc w:val="left"/>
      <w:pPr>
        <w:tabs>
          <w:tab w:val="num" w:pos="3266"/>
        </w:tabs>
        <w:ind w:left="3266" w:right="3266" w:hanging="360"/>
      </w:pPr>
    </w:lvl>
    <w:lvl w:ilvl="5" w:tplc="040D001B" w:tentative="1">
      <w:start w:val="1"/>
      <w:numFmt w:val="lowerRoman"/>
      <w:lvlText w:val="%6."/>
      <w:lvlJc w:val="right"/>
      <w:pPr>
        <w:tabs>
          <w:tab w:val="num" w:pos="3986"/>
        </w:tabs>
        <w:ind w:left="3986" w:right="3986" w:hanging="180"/>
      </w:pPr>
    </w:lvl>
    <w:lvl w:ilvl="6" w:tplc="040D000F" w:tentative="1">
      <w:start w:val="1"/>
      <w:numFmt w:val="decimal"/>
      <w:lvlText w:val="%7."/>
      <w:lvlJc w:val="left"/>
      <w:pPr>
        <w:tabs>
          <w:tab w:val="num" w:pos="4706"/>
        </w:tabs>
        <w:ind w:left="4706" w:right="4706" w:hanging="360"/>
      </w:pPr>
    </w:lvl>
    <w:lvl w:ilvl="7" w:tplc="040D0019" w:tentative="1">
      <w:start w:val="1"/>
      <w:numFmt w:val="lowerLetter"/>
      <w:lvlText w:val="%8."/>
      <w:lvlJc w:val="left"/>
      <w:pPr>
        <w:tabs>
          <w:tab w:val="num" w:pos="5426"/>
        </w:tabs>
        <w:ind w:left="5426" w:right="5426" w:hanging="360"/>
      </w:pPr>
    </w:lvl>
    <w:lvl w:ilvl="8" w:tplc="040D001B" w:tentative="1">
      <w:start w:val="1"/>
      <w:numFmt w:val="lowerRoman"/>
      <w:lvlText w:val="%9."/>
      <w:lvlJc w:val="right"/>
      <w:pPr>
        <w:tabs>
          <w:tab w:val="num" w:pos="6146"/>
        </w:tabs>
        <w:ind w:left="6146" w:right="6146" w:hanging="180"/>
      </w:pPr>
    </w:lvl>
  </w:abstractNum>
  <w:abstractNum w:abstractNumId="6">
    <w:nsid w:val="71EF4035"/>
    <w:multiLevelType w:val="hybridMultilevel"/>
    <w:tmpl w:val="F0942660"/>
    <w:lvl w:ilvl="0" w:tplc="7B3C2198">
      <w:start w:val="1"/>
      <w:numFmt w:val="bullet"/>
      <w:lvlText w:val=""/>
      <w:lvlJc w:val="left"/>
      <w:pPr>
        <w:ind w:left="386" w:hanging="360"/>
      </w:pPr>
      <w:rPr>
        <w:rFonts w:ascii="Times New Roman" w:hAnsi="Times New Roman" w:hint="default"/>
        <w:lang w:bidi="he-IL"/>
      </w:rPr>
    </w:lvl>
    <w:lvl w:ilvl="1" w:tplc="04090003" w:tentative="1">
      <w:start w:val="1"/>
      <w:numFmt w:val="bullet"/>
      <w:lvlText w:val="o"/>
      <w:lvlJc w:val="left"/>
      <w:pPr>
        <w:ind w:left="1106" w:hanging="360"/>
      </w:pPr>
      <w:rPr>
        <w:rFonts w:ascii="Times New Roman" w:hAnsi="Times New Roman" w:cs="Times New Roman" w:hint="default"/>
      </w:rPr>
    </w:lvl>
    <w:lvl w:ilvl="2" w:tplc="04090005" w:tentative="1">
      <w:start w:val="1"/>
      <w:numFmt w:val="bullet"/>
      <w:lvlText w:val=""/>
      <w:lvlJc w:val="left"/>
      <w:pPr>
        <w:ind w:left="1826" w:hanging="360"/>
      </w:pPr>
      <w:rPr>
        <w:rFonts w:ascii="Times New Roman" w:hAnsi="Times New Roman" w:hint="default"/>
      </w:rPr>
    </w:lvl>
    <w:lvl w:ilvl="3" w:tplc="04090001" w:tentative="1">
      <w:start w:val="1"/>
      <w:numFmt w:val="bullet"/>
      <w:lvlText w:val=""/>
      <w:lvlJc w:val="left"/>
      <w:pPr>
        <w:ind w:left="2546" w:hanging="360"/>
      </w:pPr>
      <w:rPr>
        <w:rFonts w:ascii="Times New Roman" w:hAnsi="Times New Roman" w:hint="default"/>
      </w:rPr>
    </w:lvl>
    <w:lvl w:ilvl="4" w:tplc="04090003" w:tentative="1">
      <w:start w:val="1"/>
      <w:numFmt w:val="bullet"/>
      <w:lvlText w:val="o"/>
      <w:lvlJc w:val="left"/>
      <w:pPr>
        <w:ind w:left="3266" w:hanging="360"/>
      </w:pPr>
      <w:rPr>
        <w:rFonts w:ascii="Times New Roman" w:hAnsi="Times New Roman" w:cs="Times New Roman" w:hint="default"/>
      </w:rPr>
    </w:lvl>
    <w:lvl w:ilvl="5" w:tplc="04090005" w:tentative="1">
      <w:start w:val="1"/>
      <w:numFmt w:val="bullet"/>
      <w:lvlText w:val=""/>
      <w:lvlJc w:val="left"/>
      <w:pPr>
        <w:ind w:left="3986" w:hanging="360"/>
      </w:pPr>
      <w:rPr>
        <w:rFonts w:ascii="Times New Roman" w:hAnsi="Times New Roman" w:hint="default"/>
      </w:rPr>
    </w:lvl>
    <w:lvl w:ilvl="6" w:tplc="04090001" w:tentative="1">
      <w:start w:val="1"/>
      <w:numFmt w:val="bullet"/>
      <w:lvlText w:val=""/>
      <w:lvlJc w:val="left"/>
      <w:pPr>
        <w:ind w:left="4706" w:hanging="360"/>
      </w:pPr>
      <w:rPr>
        <w:rFonts w:ascii="Times New Roman" w:hAnsi="Times New Roman" w:hint="default"/>
      </w:rPr>
    </w:lvl>
    <w:lvl w:ilvl="7" w:tplc="04090003" w:tentative="1">
      <w:start w:val="1"/>
      <w:numFmt w:val="bullet"/>
      <w:lvlText w:val="o"/>
      <w:lvlJc w:val="left"/>
      <w:pPr>
        <w:ind w:left="5426" w:hanging="360"/>
      </w:pPr>
      <w:rPr>
        <w:rFonts w:ascii="Times New Roman" w:hAnsi="Times New Roman" w:cs="Times New Roman" w:hint="default"/>
      </w:rPr>
    </w:lvl>
    <w:lvl w:ilvl="8" w:tplc="04090005" w:tentative="1">
      <w:start w:val="1"/>
      <w:numFmt w:val="bullet"/>
      <w:lvlText w:val=""/>
      <w:lvlJc w:val="left"/>
      <w:pPr>
        <w:ind w:left="6146" w:hanging="360"/>
      </w:pPr>
      <w:rPr>
        <w:rFonts w:ascii="Times New Roman" w:hAnsi="Times New Roman" w:hint="default"/>
      </w:rPr>
    </w:lvl>
  </w:abstractNum>
  <w:num w:numId="1">
    <w:abstractNumId w:val="3"/>
  </w:num>
  <w:num w:numId="2">
    <w:abstractNumId w:val="5"/>
  </w:num>
  <w:num w:numId="3">
    <w:abstractNumId w:val="6"/>
  </w:num>
  <w:num w:numId="4">
    <w:abstractNumId w:val="0"/>
  </w:num>
  <w:num w:numId="5">
    <w:abstractNumId w:val="1"/>
  </w:num>
  <w:num w:numId="6">
    <w:abstractNumId w:val="4"/>
  </w:num>
  <w:num w:numId="7">
    <w:abstractNumId w:val="2"/>
  </w:num>
  <w:num w:numId="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aly Cohen">
    <w15:presenceInfo w15:providerId="AD" w15:userId="S-1-5-21-788836213-3178802492-2630633292-1584"/>
  </w15:person>
  <w15:person w15:author="Omri Cohen">
    <w15:presenceInfo w15:providerId="AD" w15:userId="S-1-5-21-788836213-3178802492-2630633292-30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4FA"/>
    <w:rsid w:val="00000A82"/>
    <w:rsid w:val="00000BBE"/>
    <w:rsid w:val="00003986"/>
    <w:rsid w:val="0001361E"/>
    <w:rsid w:val="00013660"/>
    <w:rsid w:val="00014624"/>
    <w:rsid w:val="0001635C"/>
    <w:rsid w:val="000164B1"/>
    <w:rsid w:val="0001716E"/>
    <w:rsid w:val="00017B22"/>
    <w:rsid w:val="00021064"/>
    <w:rsid w:val="00023558"/>
    <w:rsid w:val="00025D0F"/>
    <w:rsid w:val="0002691F"/>
    <w:rsid w:val="0002703F"/>
    <w:rsid w:val="000320D8"/>
    <w:rsid w:val="000322F4"/>
    <w:rsid w:val="00033266"/>
    <w:rsid w:val="00037D2F"/>
    <w:rsid w:val="00044709"/>
    <w:rsid w:val="00044ED9"/>
    <w:rsid w:val="00044FD1"/>
    <w:rsid w:val="000453A0"/>
    <w:rsid w:val="00050101"/>
    <w:rsid w:val="00054065"/>
    <w:rsid w:val="0005714D"/>
    <w:rsid w:val="000653C5"/>
    <w:rsid w:val="000666BE"/>
    <w:rsid w:val="00066E12"/>
    <w:rsid w:val="000706BD"/>
    <w:rsid w:val="00073C1F"/>
    <w:rsid w:val="00081941"/>
    <w:rsid w:val="00087261"/>
    <w:rsid w:val="0009234B"/>
    <w:rsid w:val="000930DA"/>
    <w:rsid w:val="00093972"/>
    <w:rsid w:val="000948D9"/>
    <w:rsid w:val="00097884"/>
    <w:rsid w:val="00097AA4"/>
    <w:rsid w:val="000A0EFD"/>
    <w:rsid w:val="000A149D"/>
    <w:rsid w:val="000A1850"/>
    <w:rsid w:val="000A234E"/>
    <w:rsid w:val="000A2499"/>
    <w:rsid w:val="000A24AA"/>
    <w:rsid w:val="000A2FC5"/>
    <w:rsid w:val="000A3ADA"/>
    <w:rsid w:val="000B2FF3"/>
    <w:rsid w:val="000B4E7A"/>
    <w:rsid w:val="000B668E"/>
    <w:rsid w:val="000B6A8D"/>
    <w:rsid w:val="000B6F01"/>
    <w:rsid w:val="000C13B1"/>
    <w:rsid w:val="000C14CF"/>
    <w:rsid w:val="000C4E55"/>
    <w:rsid w:val="000D04EB"/>
    <w:rsid w:val="000D0559"/>
    <w:rsid w:val="000D31F4"/>
    <w:rsid w:val="000D348E"/>
    <w:rsid w:val="000D3CF2"/>
    <w:rsid w:val="000D4437"/>
    <w:rsid w:val="000D7E71"/>
    <w:rsid w:val="000E1024"/>
    <w:rsid w:val="000E33BE"/>
    <w:rsid w:val="000F0B79"/>
    <w:rsid w:val="000F297D"/>
    <w:rsid w:val="000F79EA"/>
    <w:rsid w:val="001005C4"/>
    <w:rsid w:val="00100943"/>
    <w:rsid w:val="00101A2A"/>
    <w:rsid w:val="00101AD1"/>
    <w:rsid w:val="001021AD"/>
    <w:rsid w:val="00105863"/>
    <w:rsid w:val="001159DA"/>
    <w:rsid w:val="00125116"/>
    <w:rsid w:val="0012746D"/>
    <w:rsid w:val="00131CA1"/>
    <w:rsid w:val="0013310A"/>
    <w:rsid w:val="001331E7"/>
    <w:rsid w:val="001362D1"/>
    <w:rsid w:val="00142D08"/>
    <w:rsid w:val="00142FB7"/>
    <w:rsid w:val="0014312F"/>
    <w:rsid w:val="001432E7"/>
    <w:rsid w:val="00147D8D"/>
    <w:rsid w:val="00147F17"/>
    <w:rsid w:val="00151E10"/>
    <w:rsid w:val="00152416"/>
    <w:rsid w:val="00152B25"/>
    <w:rsid w:val="0015310A"/>
    <w:rsid w:val="001537D1"/>
    <w:rsid w:val="00154294"/>
    <w:rsid w:val="00154C52"/>
    <w:rsid w:val="00154FCF"/>
    <w:rsid w:val="001570FE"/>
    <w:rsid w:val="00157AF1"/>
    <w:rsid w:val="00157F30"/>
    <w:rsid w:val="0016040E"/>
    <w:rsid w:val="00160DD3"/>
    <w:rsid w:val="00161FE8"/>
    <w:rsid w:val="001632B2"/>
    <w:rsid w:val="00164C0A"/>
    <w:rsid w:val="00164FD4"/>
    <w:rsid w:val="001652F1"/>
    <w:rsid w:val="00165E4E"/>
    <w:rsid w:val="00166017"/>
    <w:rsid w:val="001666E7"/>
    <w:rsid w:val="001713ED"/>
    <w:rsid w:val="00171A98"/>
    <w:rsid w:val="0017333B"/>
    <w:rsid w:val="00176858"/>
    <w:rsid w:val="00182C95"/>
    <w:rsid w:val="00183756"/>
    <w:rsid w:val="001839E9"/>
    <w:rsid w:val="001844CA"/>
    <w:rsid w:val="00187C11"/>
    <w:rsid w:val="00192F80"/>
    <w:rsid w:val="0019333F"/>
    <w:rsid w:val="00195885"/>
    <w:rsid w:val="001A2EBF"/>
    <w:rsid w:val="001A3ED3"/>
    <w:rsid w:val="001A4C71"/>
    <w:rsid w:val="001A56BA"/>
    <w:rsid w:val="001A61BA"/>
    <w:rsid w:val="001B2797"/>
    <w:rsid w:val="001B2CF8"/>
    <w:rsid w:val="001B36BE"/>
    <w:rsid w:val="001B38D2"/>
    <w:rsid w:val="001B5FC0"/>
    <w:rsid w:val="001B63C9"/>
    <w:rsid w:val="001B6469"/>
    <w:rsid w:val="001B767C"/>
    <w:rsid w:val="001C3A5D"/>
    <w:rsid w:val="001C75CB"/>
    <w:rsid w:val="001D02F3"/>
    <w:rsid w:val="001D0B5B"/>
    <w:rsid w:val="001D1025"/>
    <w:rsid w:val="001D1136"/>
    <w:rsid w:val="001D39E2"/>
    <w:rsid w:val="001D5E45"/>
    <w:rsid w:val="001E39B1"/>
    <w:rsid w:val="001E7146"/>
    <w:rsid w:val="001F298E"/>
    <w:rsid w:val="002019F9"/>
    <w:rsid w:val="00203007"/>
    <w:rsid w:val="00207BC1"/>
    <w:rsid w:val="00212B19"/>
    <w:rsid w:val="0021721A"/>
    <w:rsid w:val="00217742"/>
    <w:rsid w:val="0022013B"/>
    <w:rsid w:val="00221AA6"/>
    <w:rsid w:val="00224446"/>
    <w:rsid w:val="002263D4"/>
    <w:rsid w:val="00227C10"/>
    <w:rsid w:val="00230346"/>
    <w:rsid w:val="00230B94"/>
    <w:rsid w:val="00230C9D"/>
    <w:rsid w:val="002326AB"/>
    <w:rsid w:val="00232974"/>
    <w:rsid w:val="00233DF2"/>
    <w:rsid w:val="0023501A"/>
    <w:rsid w:val="00237B0E"/>
    <w:rsid w:val="0024177C"/>
    <w:rsid w:val="00241CBA"/>
    <w:rsid w:val="00245552"/>
    <w:rsid w:val="00246789"/>
    <w:rsid w:val="00250A76"/>
    <w:rsid w:val="00250DA1"/>
    <w:rsid w:val="002517FE"/>
    <w:rsid w:val="0025271A"/>
    <w:rsid w:val="0025283C"/>
    <w:rsid w:val="00255149"/>
    <w:rsid w:val="00255C5C"/>
    <w:rsid w:val="00255E2B"/>
    <w:rsid w:val="00257189"/>
    <w:rsid w:val="00257B86"/>
    <w:rsid w:val="00260C38"/>
    <w:rsid w:val="00261A37"/>
    <w:rsid w:val="00262F67"/>
    <w:rsid w:val="00264C81"/>
    <w:rsid w:val="002650B0"/>
    <w:rsid w:val="00265556"/>
    <w:rsid w:val="00265AEB"/>
    <w:rsid w:val="00267BB7"/>
    <w:rsid w:val="002726A4"/>
    <w:rsid w:val="002764FA"/>
    <w:rsid w:val="002768BC"/>
    <w:rsid w:val="0028037E"/>
    <w:rsid w:val="00280E2D"/>
    <w:rsid w:val="00283627"/>
    <w:rsid w:val="00284EFE"/>
    <w:rsid w:val="0029215F"/>
    <w:rsid w:val="00292DBE"/>
    <w:rsid w:val="00293747"/>
    <w:rsid w:val="00296F16"/>
    <w:rsid w:val="002A5B32"/>
    <w:rsid w:val="002B5740"/>
    <w:rsid w:val="002B6F75"/>
    <w:rsid w:val="002B70CA"/>
    <w:rsid w:val="002B7B0F"/>
    <w:rsid w:val="002C2A5B"/>
    <w:rsid w:val="002C3B2E"/>
    <w:rsid w:val="002C53B5"/>
    <w:rsid w:val="002C7532"/>
    <w:rsid w:val="002D1038"/>
    <w:rsid w:val="002D349B"/>
    <w:rsid w:val="002D429B"/>
    <w:rsid w:val="002D4C7B"/>
    <w:rsid w:val="002D4EFF"/>
    <w:rsid w:val="002D7892"/>
    <w:rsid w:val="002E12AC"/>
    <w:rsid w:val="002E13CA"/>
    <w:rsid w:val="002E71E7"/>
    <w:rsid w:val="002E7CCD"/>
    <w:rsid w:val="002F0EC2"/>
    <w:rsid w:val="002F24E0"/>
    <w:rsid w:val="002F2D06"/>
    <w:rsid w:val="00302622"/>
    <w:rsid w:val="00303B7E"/>
    <w:rsid w:val="0030462A"/>
    <w:rsid w:val="00306A8B"/>
    <w:rsid w:val="00310752"/>
    <w:rsid w:val="00311065"/>
    <w:rsid w:val="00312C78"/>
    <w:rsid w:val="00312F46"/>
    <w:rsid w:val="00314184"/>
    <w:rsid w:val="00314920"/>
    <w:rsid w:val="00316C62"/>
    <w:rsid w:val="00316C88"/>
    <w:rsid w:val="003227A4"/>
    <w:rsid w:val="003230F7"/>
    <w:rsid w:val="003250B7"/>
    <w:rsid w:val="00325505"/>
    <w:rsid w:val="003270B8"/>
    <w:rsid w:val="003277BB"/>
    <w:rsid w:val="00330B89"/>
    <w:rsid w:val="00330D6B"/>
    <w:rsid w:val="00332649"/>
    <w:rsid w:val="0033776F"/>
    <w:rsid w:val="003420F9"/>
    <w:rsid w:val="00343693"/>
    <w:rsid w:val="0034388F"/>
    <w:rsid w:val="00343F1B"/>
    <w:rsid w:val="00344CA6"/>
    <w:rsid w:val="00345485"/>
    <w:rsid w:val="0035003D"/>
    <w:rsid w:val="00350464"/>
    <w:rsid w:val="00350CD6"/>
    <w:rsid w:val="00353B16"/>
    <w:rsid w:val="0035420B"/>
    <w:rsid w:val="00356BD0"/>
    <w:rsid w:val="00356C9C"/>
    <w:rsid w:val="00357268"/>
    <w:rsid w:val="00360589"/>
    <w:rsid w:val="0036095C"/>
    <w:rsid w:val="00361A35"/>
    <w:rsid w:val="00364B6F"/>
    <w:rsid w:val="00364CA3"/>
    <w:rsid w:val="00365993"/>
    <w:rsid w:val="00365EAF"/>
    <w:rsid w:val="00366E6B"/>
    <w:rsid w:val="00370D61"/>
    <w:rsid w:val="00372EC3"/>
    <w:rsid w:val="0037414A"/>
    <w:rsid w:val="003749C9"/>
    <w:rsid w:val="0037660C"/>
    <w:rsid w:val="00377C61"/>
    <w:rsid w:val="0038194A"/>
    <w:rsid w:val="00381C42"/>
    <w:rsid w:val="00381E2D"/>
    <w:rsid w:val="003822BF"/>
    <w:rsid w:val="00382375"/>
    <w:rsid w:val="003841DB"/>
    <w:rsid w:val="003850DD"/>
    <w:rsid w:val="00385B7E"/>
    <w:rsid w:val="00391393"/>
    <w:rsid w:val="003918B9"/>
    <w:rsid w:val="00392E45"/>
    <w:rsid w:val="003944F1"/>
    <w:rsid w:val="00394A26"/>
    <w:rsid w:val="003A375D"/>
    <w:rsid w:val="003A4A44"/>
    <w:rsid w:val="003A5B81"/>
    <w:rsid w:val="003A6164"/>
    <w:rsid w:val="003B03C7"/>
    <w:rsid w:val="003B2032"/>
    <w:rsid w:val="003B292D"/>
    <w:rsid w:val="003B2AC1"/>
    <w:rsid w:val="003B46A5"/>
    <w:rsid w:val="003B587C"/>
    <w:rsid w:val="003C4F39"/>
    <w:rsid w:val="003C62DA"/>
    <w:rsid w:val="003C7A7C"/>
    <w:rsid w:val="003D0CEE"/>
    <w:rsid w:val="003D31A9"/>
    <w:rsid w:val="003D33CC"/>
    <w:rsid w:val="003D3ACD"/>
    <w:rsid w:val="003D49C7"/>
    <w:rsid w:val="003D79BB"/>
    <w:rsid w:val="003D7EC8"/>
    <w:rsid w:val="003E0519"/>
    <w:rsid w:val="003E271D"/>
    <w:rsid w:val="003E3E8F"/>
    <w:rsid w:val="003E5548"/>
    <w:rsid w:val="003E5B51"/>
    <w:rsid w:val="003E6CA4"/>
    <w:rsid w:val="003E7637"/>
    <w:rsid w:val="003F2A52"/>
    <w:rsid w:val="003F45D6"/>
    <w:rsid w:val="003F5F9B"/>
    <w:rsid w:val="00400A3A"/>
    <w:rsid w:val="00403462"/>
    <w:rsid w:val="00407962"/>
    <w:rsid w:val="0041218F"/>
    <w:rsid w:val="004124B3"/>
    <w:rsid w:val="0042027C"/>
    <w:rsid w:val="0042088D"/>
    <w:rsid w:val="004211A5"/>
    <w:rsid w:val="00423117"/>
    <w:rsid w:val="00426001"/>
    <w:rsid w:val="00426DC3"/>
    <w:rsid w:val="004305A7"/>
    <w:rsid w:val="004315B4"/>
    <w:rsid w:val="004334E7"/>
    <w:rsid w:val="00440BBB"/>
    <w:rsid w:val="0044276B"/>
    <w:rsid w:val="00444142"/>
    <w:rsid w:val="0044786A"/>
    <w:rsid w:val="0045101D"/>
    <w:rsid w:val="00451B53"/>
    <w:rsid w:val="00455915"/>
    <w:rsid w:val="00461520"/>
    <w:rsid w:val="004619DE"/>
    <w:rsid w:val="00465641"/>
    <w:rsid w:val="00472A0A"/>
    <w:rsid w:val="00475E56"/>
    <w:rsid w:val="00477F8E"/>
    <w:rsid w:val="004804AB"/>
    <w:rsid w:val="004822E6"/>
    <w:rsid w:val="00483283"/>
    <w:rsid w:val="00483C24"/>
    <w:rsid w:val="00487050"/>
    <w:rsid w:val="00487C13"/>
    <w:rsid w:val="00487F29"/>
    <w:rsid w:val="00495B74"/>
    <w:rsid w:val="004A023E"/>
    <w:rsid w:val="004A421F"/>
    <w:rsid w:val="004A6581"/>
    <w:rsid w:val="004A66CB"/>
    <w:rsid w:val="004B28EA"/>
    <w:rsid w:val="004B2A6F"/>
    <w:rsid w:val="004B2C4B"/>
    <w:rsid w:val="004B5331"/>
    <w:rsid w:val="004B5433"/>
    <w:rsid w:val="004B6034"/>
    <w:rsid w:val="004C0339"/>
    <w:rsid w:val="004C2FC4"/>
    <w:rsid w:val="004C349F"/>
    <w:rsid w:val="004D086C"/>
    <w:rsid w:val="004D3528"/>
    <w:rsid w:val="004D5F70"/>
    <w:rsid w:val="004D7D5E"/>
    <w:rsid w:val="004E07EC"/>
    <w:rsid w:val="004E22B3"/>
    <w:rsid w:val="004E3649"/>
    <w:rsid w:val="004E64D2"/>
    <w:rsid w:val="004E7083"/>
    <w:rsid w:val="004F1CED"/>
    <w:rsid w:val="004F2281"/>
    <w:rsid w:val="004F37A8"/>
    <w:rsid w:val="004F3DCD"/>
    <w:rsid w:val="0050129C"/>
    <w:rsid w:val="00502246"/>
    <w:rsid w:val="00502874"/>
    <w:rsid w:val="00503439"/>
    <w:rsid w:val="005042C5"/>
    <w:rsid w:val="0050584D"/>
    <w:rsid w:val="00507001"/>
    <w:rsid w:val="0050782D"/>
    <w:rsid w:val="0051284B"/>
    <w:rsid w:val="00513285"/>
    <w:rsid w:val="0051407D"/>
    <w:rsid w:val="00516EE3"/>
    <w:rsid w:val="0051759C"/>
    <w:rsid w:val="00517DF2"/>
    <w:rsid w:val="00525689"/>
    <w:rsid w:val="00526AAA"/>
    <w:rsid w:val="005311A9"/>
    <w:rsid w:val="0053272F"/>
    <w:rsid w:val="005350FC"/>
    <w:rsid w:val="005371EB"/>
    <w:rsid w:val="005375F5"/>
    <w:rsid w:val="00540CDC"/>
    <w:rsid w:val="00543351"/>
    <w:rsid w:val="0054336A"/>
    <w:rsid w:val="005462B1"/>
    <w:rsid w:val="00553A09"/>
    <w:rsid w:val="00554D01"/>
    <w:rsid w:val="005564B7"/>
    <w:rsid w:val="00560675"/>
    <w:rsid w:val="00562464"/>
    <w:rsid w:val="00562C26"/>
    <w:rsid w:val="00563451"/>
    <w:rsid w:val="00563B80"/>
    <w:rsid w:val="005669C9"/>
    <w:rsid w:val="00567323"/>
    <w:rsid w:val="00570858"/>
    <w:rsid w:val="00571106"/>
    <w:rsid w:val="0057129F"/>
    <w:rsid w:val="005749F4"/>
    <w:rsid w:val="00576CEF"/>
    <w:rsid w:val="00577560"/>
    <w:rsid w:val="0058058F"/>
    <w:rsid w:val="005817B5"/>
    <w:rsid w:val="00581AC8"/>
    <w:rsid w:val="00582DE7"/>
    <w:rsid w:val="00586B6F"/>
    <w:rsid w:val="00587563"/>
    <w:rsid w:val="00590992"/>
    <w:rsid w:val="005913E4"/>
    <w:rsid w:val="00593367"/>
    <w:rsid w:val="0059362A"/>
    <w:rsid w:val="00595C3E"/>
    <w:rsid w:val="00595F99"/>
    <w:rsid w:val="005A24FA"/>
    <w:rsid w:val="005A4C78"/>
    <w:rsid w:val="005B2DA8"/>
    <w:rsid w:val="005B4A6C"/>
    <w:rsid w:val="005B5C41"/>
    <w:rsid w:val="005B5DAC"/>
    <w:rsid w:val="005B66F0"/>
    <w:rsid w:val="005B6F73"/>
    <w:rsid w:val="005C17B6"/>
    <w:rsid w:val="005C2698"/>
    <w:rsid w:val="005C3C94"/>
    <w:rsid w:val="005C4376"/>
    <w:rsid w:val="005C55C0"/>
    <w:rsid w:val="005D053C"/>
    <w:rsid w:val="005D0996"/>
    <w:rsid w:val="005D1050"/>
    <w:rsid w:val="005D1878"/>
    <w:rsid w:val="005D660D"/>
    <w:rsid w:val="005D6F06"/>
    <w:rsid w:val="005D7624"/>
    <w:rsid w:val="005E18A9"/>
    <w:rsid w:val="005E55DE"/>
    <w:rsid w:val="005E7C47"/>
    <w:rsid w:val="005F0790"/>
    <w:rsid w:val="005F1020"/>
    <w:rsid w:val="005F1595"/>
    <w:rsid w:val="005F45AA"/>
    <w:rsid w:val="005F47AA"/>
    <w:rsid w:val="00601A54"/>
    <w:rsid w:val="006056A8"/>
    <w:rsid w:val="006056EE"/>
    <w:rsid w:val="006064FA"/>
    <w:rsid w:val="00606C07"/>
    <w:rsid w:val="00607102"/>
    <w:rsid w:val="0060732D"/>
    <w:rsid w:val="0061370A"/>
    <w:rsid w:val="00613B8B"/>
    <w:rsid w:val="0061520C"/>
    <w:rsid w:val="006205CB"/>
    <w:rsid w:val="006218CF"/>
    <w:rsid w:val="006223F4"/>
    <w:rsid w:val="00623086"/>
    <w:rsid w:val="006238BA"/>
    <w:rsid w:val="00625C67"/>
    <w:rsid w:val="0063328B"/>
    <w:rsid w:val="006358AF"/>
    <w:rsid w:val="00636D7E"/>
    <w:rsid w:val="0064209D"/>
    <w:rsid w:val="00647270"/>
    <w:rsid w:val="00647D48"/>
    <w:rsid w:val="00647E0D"/>
    <w:rsid w:val="006513DF"/>
    <w:rsid w:val="0065201E"/>
    <w:rsid w:val="006533F0"/>
    <w:rsid w:val="00653471"/>
    <w:rsid w:val="00656DAA"/>
    <w:rsid w:val="00662D23"/>
    <w:rsid w:val="00665957"/>
    <w:rsid w:val="006701E6"/>
    <w:rsid w:val="0067064B"/>
    <w:rsid w:val="00672DC3"/>
    <w:rsid w:val="00673833"/>
    <w:rsid w:val="0067492A"/>
    <w:rsid w:val="00676F7A"/>
    <w:rsid w:val="00677251"/>
    <w:rsid w:val="00681EF6"/>
    <w:rsid w:val="0068360A"/>
    <w:rsid w:val="00683E01"/>
    <w:rsid w:val="00683F09"/>
    <w:rsid w:val="00684660"/>
    <w:rsid w:val="0069114E"/>
    <w:rsid w:val="00691D2A"/>
    <w:rsid w:val="006A0270"/>
    <w:rsid w:val="006A23A2"/>
    <w:rsid w:val="006A265A"/>
    <w:rsid w:val="006A2A79"/>
    <w:rsid w:val="006A305D"/>
    <w:rsid w:val="006A4339"/>
    <w:rsid w:val="006A548E"/>
    <w:rsid w:val="006A601E"/>
    <w:rsid w:val="006A6046"/>
    <w:rsid w:val="006A65F6"/>
    <w:rsid w:val="006A6DD3"/>
    <w:rsid w:val="006A77C4"/>
    <w:rsid w:val="006A77E4"/>
    <w:rsid w:val="006B2FF4"/>
    <w:rsid w:val="006C5E72"/>
    <w:rsid w:val="006C644C"/>
    <w:rsid w:val="006C78C2"/>
    <w:rsid w:val="006C7A3D"/>
    <w:rsid w:val="006D1A43"/>
    <w:rsid w:val="006D4DEC"/>
    <w:rsid w:val="006D6E4F"/>
    <w:rsid w:val="006D7C91"/>
    <w:rsid w:val="006E269A"/>
    <w:rsid w:val="006E3D2B"/>
    <w:rsid w:val="006E4DCF"/>
    <w:rsid w:val="006F07C4"/>
    <w:rsid w:val="006F1F36"/>
    <w:rsid w:val="006F2AE7"/>
    <w:rsid w:val="006F6A59"/>
    <w:rsid w:val="006F7DCA"/>
    <w:rsid w:val="00705DAB"/>
    <w:rsid w:val="00713C1A"/>
    <w:rsid w:val="00715AE2"/>
    <w:rsid w:val="00717742"/>
    <w:rsid w:val="00727125"/>
    <w:rsid w:val="00727E75"/>
    <w:rsid w:val="00735D49"/>
    <w:rsid w:val="00736D3B"/>
    <w:rsid w:val="00740CBD"/>
    <w:rsid w:val="00741EB7"/>
    <w:rsid w:val="007428E5"/>
    <w:rsid w:val="007442F7"/>
    <w:rsid w:val="007556BE"/>
    <w:rsid w:val="00761463"/>
    <w:rsid w:val="0076285F"/>
    <w:rsid w:val="00765D4C"/>
    <w:rsid w:val="007674A1"/>
    <w:rsid w:val="00767B5E"/>
    <w:rsid w:val="00767E2C"/>
    <w:rsid w:val="007716B5"/>
    <w:rsid w:val="0077201E"/>
    <w:rsid w:val="0077247E"/>
    <w:rsid w:val="0077362B"/>
    <w:rsid w:val="00774BA1"/>
    <w:rsid w:val="00774D43"/>
    <w:rsid w:val="00780365"/>
    <w:rsid w:val="00780C19"/>
    <w:rsid w:val="00785EED"/>
    <w:rsid w:val="0078664A"/>
    <w:rsid w:val="0078668B"/>
    <w:rsid w:val="00790502"/>
    <w:rsid w:val="00791407"/>
    <w:rsid w:val="00793EFD"/>
    <w:rsid w:val="00794085"/>
    <w:rsid w:val="00794750"/>
    <w:rsid w:val="00796F66"/>
    <w:rsid w:val="00797E81"/>
    <w:rsid w:val="007A006F"/>
    <w:rsid w:val="007A176E"/>
    <w:rsid w:val="007A306A"/>
    <w:rsid w:val="007A36A8"/>
    <w:rsid w:val="007A46A8"/>
    <w:rsid w:val="007A4F96"/>
    <w:rsid w:val="007A54DD"/>
    <w:rsid w:val="007A65FD"/>
    <w:rsid w:val="007A7C1B"/>
    <w:rsid w:val="007B09DA"/>
    <w:rsid w:val="007B1556"/>
    <w:rsid w:val="007B30CC"/>
    <w:rsid w:val="007B4D12"/>
    <w:rsid w:val="007B6AC3"/>
    <w:rsid w:val="007B6B31"/>
    <w:rsid w:val="007B72F4"/>
    <w:rsid w:val="007B77F8"/>
    <w:rsid w:val="007C094C"/>
    <w:rsid w:val="007C1AC3"/>
    <w:rsid w:val="007C2519"/>
    <w:rsid w:val="007C387F"/>
    <w:rsid w:val="007C4837"/>
    <w:rsid w:val="007C63CE"/>
    <w:rsid w:val="007C6716"/>
    <w:rsid w:val="007D298A"/>
    <w:rsid w:val="007D37B9"/>
    <w:rsid w:val="007D68EE"/>
    <w:rsid w:val="007D7553"/>
    <w:rsid w:val="007D7625"/>
    <w:rsid w:val="007E3D80"/>
    <w:rsid w:val="007E7F82"/>
    <w:rsid w:val="007F009F"/>
    <w:rsid w:val="007F050A"/>
    <w:rsid w:val="007F104F"/>
    <w:rsid w:val="007F1FEE"/>
    <w:rsid w:val="007F2053"/>
    <w:rsid w:val="007F3752"/>
    <w:rsid w:val="007F5EB8"/>
    <w:rsid w:val="008006A6"/>
    <w:rsid w:val="00800B61"/>
    <w:rsid w:val="00801C2A"/>
    <w:rsid w:val="00802BDA"/>
    <w:rsid w:val="00802BF4"/>
    <w:rsid w:val="00806061"/>
    <w:rsid w:val="0080738E"/>
    <w:rsid w:val="008103A4"/>
    <w:rsid w:val="00810A71"/>
    <w:rsid w:val="008127BD"/>
    <w:rsid w:val="00812917"/>
    <w:rsid w:val="00813940"/>
    <w:rsid w:val="00816218"/>
    <w:rsid w:val="008179D5"/>
    <w:rsid w:val="00821910"/>
    <w:rsid w:val="0082208C"/>
    <w:rsid w:val="00825B3C"/>
    <w:rsid w:val="00833F61"/>
    <w:rsid w:val="00844935"/>
    <w:rsid w:val="00844D40"/>
    <w:rsid w:val="00850BCA"/>
    <w:rsid w:val="00851BBD"/>
    <w:rsid w:val="00855796"/>
    <w:rsid w:val="008626A2"/>
    <w:rsid w:val="00863790"/>
    <w:rsid w:val="0086485A"/>
    <w:rsid w:val="0086538D"/>
    <w:rsid w:val="00866793"/>
    <w:rsid w:val="00871216"/>
    <w:rsid w:val="00871CED"/>
    <w:rsid w:val="00872E5C"/>
    <w:rsid w:val="008744B7"/>
    <w:rsid w:val="0087591B"/>
    <w:rsid w:val="00881BEA"/>
    <w:rsid w:val="0088272B"/>
    <w:rsid w:val="008844A8"/>
    <w:rsid w:val="008869EF"/>
    <w:rsid w:val="00886D42"/>
    <w:rsid w:val="00892A83"/>
    <w:rsid w:val="00892EA5"/>
    <w:rsid w:val="00894854"/>
    <w:rsid w:val="00895311"/>
    <w:rsid w:val="0089569D"/>
    <w:rsid w:val="00895BC6"/>
    <w:rsid w:val="00896B43"/>
    <w:rsid w:val="00896E43"/>
    <w:rsid w:val="0089762F"/>
    <w:rsid w:val="00897D86"/>
    <w:rsid w:val="008A27B6"/>
    <w:rsid w:val="008A2A1E"/>
    <w:rsid w:val="008A50D7"/>
    <w:rsid w:val="008A6120"/>
    <w:rsid w:val="008B7C0C"/>
    <w:rsid w:val="008C34EF"/>
    <w:rsid w:val="008C4995"/>
    <w:rsid w:val="008C64FE"/>
    <w:rsid w:val="008C7C75"/>
    <w:rsid w:val="008D5706"/>
    <w:rsid w:val="008D5740"/>
    <w:rsid w:val="008D6E37"/>
    <w:rsid w:val="008D7940"/>
    <w:rsid w:val="008E089D"/>
    <w:rsid w:val="008E1044"/>
    <w:rsid w:val="008E198D"/>
    <w:rsid w:val="008E3744"/>
    <w:rsid w:val="008E6D24"/>
    <w:rsid w:val="008E79E1"/>
    <w:rsid w:val="008F564C"/>
    <w:rsid w:val="008F5824"/>
    <w:rsid w:val="008F7C41"/>
    <w:rsid w:val="00900996"/>
    <w:rsid w:val="009035A9"/>
    <w:rsid w:val="0090686A"/>
    <w:rsid w:val="00906870"/>
    <w:rsid w:val="00906A6D"/>
    <w:rsid w:val="00910CBA"/>
    <w:rsid w:val="00913D4A"/>
    <w:rsid w:val="0091415D"/>
    <w:rsid w:val="009142A8"/>
    <w:rsid w:val="00915755"/>
    <w:rsid w:val="00916C65"/>
    <w:rsid w:val="0092174F"/>
    <w:rsid w:val="00924993"/>
    <w:rsid w:val="00931E9A"/>
    <w:rsid w:val="00935B16"/>
    <w:rsid w:val="00942D42"/>
    <w:rsid w:val="009445D0"/>
    <w:rsid w:val="0094503E"/>
    <w:rsid w:val="00945469"/>
    <w:rsid w:val="009458E7"/>
    <w:rsid w:val="0095666E"/>
    <w:rsid w:val="00957112"/>
    <w:rsid w:val="00961846"/>
    <w:rsid w:val="00963098"/>
    <w:rsid w:val="00963404"/>
    <w:rsid w:val="00963641"/>
    <w:rsid w:val="009638DC"/>
    <w:rsid w:val="00966210"/>
    <w:rsid w:val="0096667E"/>
    <w:rsid w:val="00967E75"/>
    <w:rsid w:val="00970C3A"/>
    <w:rsid w:val="00975F94"/>
    <w:rsid w:val="009801C2"/>
    <w:rsid w:val="0098432F"/>
    <w:rsid w:val="009866E2"/>
    <w:rsid w:val="00993655"/>
    <w:rsid w:val="0099469C"/>
    <w:rsid w:val="00995885"/>
    <w:rsid w:val="00997061"/>
    <w:rsid w:val="009A1047"/>
    <w:rsid w:val="009A4BF2"/>
    <w:rsid w:val="009A5D9F"/>
    <w:rsid w:val="009B030E"/>
    <w:rsid w:val="009B2E6F"/>
    <w:rsid w:val="009B3057"/>
    <w:rsid w:val="009B4B03"/>
    <w:rsid w:val="009B66A1"/>
    <w:rsid w:val="009C0A88"/>
    <w:rsid w:val="009C1086"/>
    <w:rsid w:val="009C3DCE"/>
    <w:rsid w:val="009C3FCA"/>
    <w:rsid w:val="009C46FF"/>
    <w:rsid w:val="009C501C"/>
    <w:rsid w:val="009C691F"/>
    <w:rsid w:val="009D0641"/>
    <w:rsid w:val="009D2E42"/>
    <w:rsid w:val="009D3A38"/>
    <w:rsid w:val="009D70DC"/>
    <w:rsid w:val="009E2DB2"/>
    <w:rsid w:val="009E628F"/>
    <w:rsid w:val="009E6F75"/>
    <w:rsid w:val="009F5A70"/>
    <w:rsid w:val="009F6EF1"/>
    <w:rsid w:val="00A0040E"/>
    <w:rsid w:val="00A00B4A"/>
    <w:rsid w:val="00A01264"/>
    <w:rsid w:val="00A018E8"/>
    <w:rsid w:val="00A03F57"/>
    <w:rsid w:val="00A0551B"/>
    <w:rsid w:val="00A1498D"/>
    <w:rsid w:val="00A16BFB"/>
    <w:rsid w:val="00A174A7"/>
    <w:rsid w:val="00A200E9"/>
    <w:rsid w:val="00A21EB6"/>
    <w:rsid w:val="00A231D3"/>
    <w:rsid w:val="00A26303"/>
    <w:rsid w:val="00A31269"/>
    <w:rsid w:val="00A3144B"/>
    <w:rsid w:val="00A319A3"/>
    <w:rsid w:val="00A34C00"/>
    <w:rsid w:val="00A35661"/>
    <w:rsid w:val="00A401C5"/>
    <w:rsid w:val="00A41B08"/>
    <w:rsid w:val="00A44DA1"/>
    <w:rsid w:val="00A45FDD"/>
    <w:rsid w:val="00A4657B"/>
    <w:rsid w:val="00A52861"/>
    <w:rsid w:val="00A545D5"/>
    <w:rsid w:val="00A5576D"/>
    <w:rsid w:val="00A572A0"/>
    <w:rsid w:val="00A57F4E"/>
    <w:rsid w:val="00A62876"/>
    <w:rsid w:val="00A641C6"/>
    <w:rsid w:val="00A641E7"/>
    <w:rsid w:val="00A6468B"/>
    <w:rsid w:val="00A64768"/>
    <w:rsid w:val="00A66564"/>
    <w:rsid w:val="00A66FBE"/>
    <w:rsid w:val="00A723CD"/>
    <w:rsid w:val="00A763B3"/>
    <w:rsid w:val="00A76F98"/>
    <w:rsid w:val="00A8090D"/>
    <w:rsid w:val="00A8092C"/>
    <w:rsid w:val="00A83BE2"/>
    <w:rsid w:val="00A87860"/>
    <w:rsid w:val="00A913AA"/>
    <w:rsid w:val="00A940AF"/>
    <w:rsid w:val="00A946AE"/>
    <w:rsid w:val="00AA2207"/>
    <w:rsid w:val="00AA3210"/>
    <w:rsid w:val="00AA33FA"/>
    <w:rsid w:val="00AA42B3"/>
    <w:rsid w:val="00AB0F2A"/>
    <w:rsid w:val="00AB2DFC"/>
    <w:rsid w:val="00AC14C6"/>
    <w:rsid w:val="00AC14DB"/>
    <w:rsid w:val="00AC1727"/>
    <w:rsid w:val="00AC2F7B"/>
    <w:rsid w:val="00AC5C87"/>
    <w:rsid w:val="00AD58A2"/>
    <w:rsid w:val="00AD59C4"/>
    <w:rsid w:val="00AD6B27"/>
    <w:rsid w:val="00AD736F"/>
    <w:rsid w:val="00AE3614"/>
    <w:rsid w:val="00AF3DFC"/>
    <w:rsid w:val="00B006AA"/>
    <w:rsid w:val="00B026C3"/>
    <w:rsid w:val="00B02EC1"/>
    <w:rsid w:val="00B054A0"/>
    <w:rsid w:val="00B057F4"/>
    <w:rsid w:val="00B10D4A"/>
    <w:rsid w:val="00B11D11"/>
    <w:rsid w:val="00B11F8D"/>
    <w:rsid w:val="00B12867"/>
    <w:rsid w:val="00B15C1D"/>
    <w:rsid w:val="00B16A13"/>
    <w:rsid w:val="00B22896"/>
    <w:rsid w:val="00B23976"/>
    <w:rsid w:val="00B24E2A"/>
    <w:rsid w:val="00B25D4D"/>
    <w:rsid w:val="00B25ED1"/>
    <w:rsid w:val="00B2657E"/>
    <w:rsid w:val="00B272C6"/>
    <w:rsid w:val="00B27F8C"/>
    <w:rsid w:val="00B31E5F"/>
    <w:rsid w:val="00B33A81"/>
    <w:rsid w:val="00B33FAF"/>
    <w:rsid w:val="00B36C42"/>
    <w:rsid w:val="00B374C7"/>
    <w:rsid w:val="00B415F6"/>
    <w:rsid w:val="00B41FE7"/>
    <w:rsid w:val="00B446C2"/>
    <w:rsid w:val="00B47101"/>
    <w:rsid w:val="00B47CD8"/>
    <w:rsid w:val="00B54E44"/>
    <w:rsid w:val="00B56749"/>
    <w:rsid w:val="00B57565"/>
    <w:rsid w:val="00B62DC2"/>
    <w:rsid w:val="00B64AB5"/>
    <w:rsid w:val="00B64D19"/>
    <w:rsid w:val="00B66045"/>
    <w:rsid w:val="00B668BC"/>
    <w:rsid w:val="00B675E0"/>
    <w:rsid w:val="00B70FB1"/>
    <w:rsid w:val="00B71608"/>
    <w:rsid w:val="00B74388"/>
    <w:rsid w:val="00B7565B"/>
    <w:rsid w:val="00B80901"/>
    <w:rsid w:val="00B83E03"/>
    <w:rsid w:val="00B85347"/>
    <w:rsid w:val="00B85D23"/>
    <w:rsid w:val="00B86699"/>
    <w:rsid w:val="00B8729E"/>
    <w:rsid w:val="00B87EAD"/>
    <w:rsid w:val="00B907E4"/>
    <w:rsid w:val="00B9143F"/>
    <w:rsid w:val="00B91650"/>
    <w:rsid w:val="00B92B88"/>
    <w:rsid w:val="00B93ADE"/>
    <w:rsid w:val="00B95ACC"/>
    <w:rsid w:val="00B95D5F"/>
    <w:rsid w:val="00BA1E7C"/>
    <w:rsid w:val="00BA3D0C"/>
    <w:rsid w:val="00BA4B43"/>
    <w:rsid w:val="00BA6B9A"/>
    <w:rsid w:val="00BA797F"/>
    <w:rsid w:val="00BA7AD6"/>
    <w:rsid w:val="00BB0C8C"/>
    <w:rsid w:val="00BB1061"/>
    <w:rsid w:val="00BB1078"/>
    <w:rsid w:val="00BB3CA8"/>
    <w:rsid w:val="00BB41A1"/>
    <w:rsid w:val="00BB49FD"/>
    <w:rsid w:val="00BB719D"/>
    <w:rsid w:val="00BC0226"/>
    <w:rsid w:val="00BC5181"/>
    <w:rsid w:val="00BC7606"/>
    <w:rsid w:val="00BD2320"/>
    <w:rsid w:val="00BD2C5C"/>
    <w:rsid w:val="00BD4509"/>
    <w:rsid w:val="00BE283B"/>
    <w:rsid w:val="00BE286C"/>
    <w:rsid w:val="00BE2E1B"/>
    <w:rsid w:val="00BE452E"/>
    <w:rsid w:val="00BE4B7A"/>
    <w:rsid w:val="00BE6643"/>
    <w:rsid w:val="00BE6684"/>
    <w:rsid w:val="00BE6A33"/>
    <w:rsid w:val="00BE6A3E"/>
    <w:rsid w:val="00BE7A45"/>
    <w:rsid w:val="00BF07A1"/>
    <w:rsid w:val="00BF32DC"/>
    <w:rsid w:val="00BF3405"/>
    <w:rsid w:val="00BF470A"/>
    <w:rsid w:val="00C06AA3"/>
    <w:rsid w:val="00C075B7"/>
    <w:rsid w:val="00C07EB3"/>
    <w:rsid w:val="00C12CC6"/>
    <w:rsid w:val="00C14CCE"/>
    <w:rsid w:val="00C150F4"/>
    <w:rsid w:val="00C155AC"/>
    <w:rsid w:val="00C16D3F"/>
    <w:rsid w:val="00C227DC"/>
    <w:rsid w:val="00C2423F"/>
    <w:rsid w:val="00C25EC2"/>
    <w:rsid w:val="00C27177"/>
    <w:rsid w:val="00C27D1E"/>
    <w:rsid w:val="00C31C13"/>
    <w:rsid w:val="00C32511"/>
    <w:rsid w:val="00C32C1B"/>
    <w:rsid w:val="00C35BF8"/>
    <w:rsid w:val="00C3638A"/>
    <w:rsid w:val="00C36E59"/>
    <w:rsid w:val="00C42764"/>
    <w:rsid w:val="00C44892"/>
    <w:rsid w:val="00C46464"/>
    <w:rsid w:val="00C51256"/>
    <w:rsid w:val="00C545B3"/>
    <w:rsid w:val="00C566A9"/>
    <w:rsid w:val="00C61405"/>
    <w:rsid w:val="00C630CF"/>
    <w:rsid w:val="00C67588"/>
    <w:rsid w:val="00C7323F"/>
    <w:rsid w:val="00C746A0"/>
    <w:rsid w:val="00C76840"/>
    <w:rsid w:val="00C80FAE"/>
    <w:rsid w:val="00C8125F"/>
    <w:rsid w:val="00C815E6"/>
    <w:rsid w:val="00C82047"/>
    <w:rsid w:val="00C85D88"/>
    <w:rsid w:val="00C86795"/>
    <w:rsid w:val="00C86A53"/>
    <w:rsid w:val="00C87B1A"/>
    <w:rsid w:val="00C87BE8"/>
    <w:rsid w:val="00C91400"/>
    <w:rsid w:val="00C92228"/>
    <w:rsid w:val="00C922BD"/>
    <w:rsid w:val="00C9287A"/>
    <w:rsid w:val="00C93627"/>
    <w:rsid w:val="00C95C76"/>
    <w:rsid w:val="00C96C32"/>
    <w:rsid w:val="00C977D4"/>
    <w:rsid w:val="00CA3E43"/>
    <w:rsid w:val="00CA58F1"/>
    <w:rsid w:val="00CB17F7"/>
    <w:rsid w:val="00CB2141"/>
    <w:rsid w:val="00CB246D"/>
    <w:rsid w:val="00CB37B2"/>
    <w:rsid w:val="00CB5E4E"/>
    <w:rsid w:val="00CB6AE2"/>
    <w:rsid w:val="00CB75FD"/>
    <w:rsid w:val="00CC049F"/>
    <w:rsid w:val="00CC2394"/>
    <w:rsid w:val="00CC2AD7"/>
    <w:rsid w:val="00CC3799"/>
    <w:rsid w:val="00CC47A4"/>
    <w:rsid w:val="00CC4D04"/>
    <w:rsid w:val="00CC5698"/>
    <w:rsid w:val="00CC5750"/>
    <w:rsid w:val="00CC648E"/>
    <w:rsid w:val="00CC704F"/>
    <w:rsid w:val="00CD1579"/>
    <w:rsid w:val="00CD407C"/>
    <w:rsid w:val="00CD4D8D"/>
    <w:rsid w:val="00CD5540"/>
    <w:rsid w:val="00CE2F45"/>
    <w:rsid w:val="00CE4379"/>
    <w:rsid w:val="00CE6511"/>
    <w:rsid w:val="00CE7B10"/>
    <w:rsid w:val="00CE7FE7"/>
    <w:rsid w:val="00CF0C7D"/>
    <w:rsid w:val="00D0092A"/>
    <w:rsid w:val="00D011EE"/>
    <w:rsid w:val="00D0425A"/>
    <w:rsid w:val="00D060B2"/>
    <w:rsid w:val="00D06E03"/>
    <w:rsid w:val="00D0726E"/>
    <w:rsid w:val="00D07766"/>
    <w:rsid w:val="00D125AC"/>
    <w:rsid w:val="00D12602"/>
    <w:rsid w:val="00D13732"/>
    <w:rsid w:val="00D16754"/>
    <w:rsid w:val="00D214A0"/>
    <w:rsid w:val="00D21A6D"/>
    <w:rsid w:val="00D23ACA"/>
    <w:rsid w:val="00D24D55"/>
    <w:rsid w:val="00D25AE6"/>
    <w:rsid w:val="00D278F5"/>
    <w:rsid w:val="00D32051"/>
    <w:rsid w:val="00D34007"/>
    <w:rsid w:val="00D36F03"/>
    <w:rsid w:val="00D37C21"/>
    <w:rsid w:val="00D45EB0"/>
    <w:rsid w:val="00D562D0"/>
    <w:rsid w:val="00D57039"/>
    <w:rsid w:val="00D6067E"/>
    <w:rsid w:val="00D6682F"/>
    <w:rsid w:val="00D73089"/>
    <w:rsid w:val="00D73B8B"/>
    <w:rsid w:val="00D826CF"/>
    <w:rsid w:val="00D910AE"/>
    <w:rsid w:val="00D9427F"/>
    <w:rsid w:val="00D94D75"/>
    <w:rsid w:val="00D95DB3"/>
    <w:rsid w:val="00DA11DE"/>
    <w:rsid w:val="00DA1211"/>
    <w:rsid w:val="00DA1ECB"/>
    <w:rsid w:val="00DA2358"/>
    <w:rsid w:val="00DA2ACE"/>
    <w:rsid w:val="00DA3D22"/>
    <w:rsid w:val="00DA734E"/>
    <w:rsid w:val="00DB009D"/>
    <w:rsid w:val="00DB0829"/>
    <w:rsid w:val="00DB0FA5"/>
    <w:rsid w:val="00DB3364"/>
    <w:rsid w:val="00DB41FA"/>
    <w:rsid w:val="00DB58B4"/>
    <w:rsid w:val="00DC1A43"/>
    <w:rsid w:val="00DC1D2C"/>
    <w:rsid w:val="00DC2019"/>
    <w:rsid w:val="00DC23EE"/>
    <w:rsid w:val="00DC3C27"/>
    <w:rsid w:val="00DC5882"/>
    <w:rsid w:val="00DC77BA"/>
    <w:rsid w:val="00DC7DE8"/>
    <w:rsid w:val="00DD0446"/>
    <w:rsid w:val="00DD5B76"/>
    <w:rsid w:val="00DD6B9B"/>
    <w:rsid w:val="00DE3F81"/>
    <w:rsid w:val="00DE44BA"/>
    <w:rsid w:val="00DE4513"/>
    <w:rsid w:val="00DE4B2E"/>
    <w:rsid w:val="00DE4CC3"/>
    <w:rsid w:val="00DE65FB"/>
    <w:rsid w:val="00DE6AC8"/>
    <w:rsid w:val="00DF1EC7"/>
    <w:rsid w:val="00DF28DC"/>
    <w:rsid w:val="00DF6831"/>
    <w:rsid w:val="00DF728E"/>
    <w:rsid w:val="00E0063A"/>
    <w:rsid w:val="00E02DD8"/>
    <w:rsid w:val="00E041A7"/>
    <w:rsid w:val="00E051A9"/>
    <w:rsid w:val="00E06A9C"/>
    <w:rsid w:val="00E06CB8"/>
    <w:rsid w:val="00E076A7"/>
    <w:rsid w:val="00E12B44"/>
    <w:rsid w:val="00E154F6"/>
    <w:rsid w:val="00E20C6A"/>
    <w:rsid w:val="00E23939"/>
    <w:rsid w:val="00E2429D"/>
    <w:rsid w:val="00E2579B"/>
    <w:rsid w:val="00E25B82"/>
    <w:rsid w:val="00E277ED"/>
    <w:rsid w:val="00E27BF6"/>
    <w:rsid w:val="00E3073B"/>
    <w:rsid w:val="00E30854"/>
    <w:rsid w:val="00E34AC0"/>
    <w:rsid w:val="00E34EB8"/>
    <w:rsid w:val="00E35D67"/>
    <w:rsid w:val="00E35F51"/>
    <w:rsid w:val="00E36EB4"/>
    <w:rsid w:val="00E404B9"/>
    <w:rsid w:val="00E407D1"/>
    <w:rsid w:val="00E40E51"/>
    <w:rsid w:val="00E40FCE"/>
    <w:rsid w:val="00E46289"/>
    <w:rsid w:val="00E4742B"/>
    <w:rsid w:val="00E5199F"/>
    <w:rsid w:val="00E52465"/>
    <w:rsid w:val="00E52F0D"/>
    <w:rsid w:val="00E550EF"/>
    <w:rsid w:val="00E55CA7"/>
    <w:rsid w:val="00E6026E"/>
    <w:rsid w:val="00E6161C"/>
    <w:rsid w:val="00E635C5"/>
    <w:rsid w:val="00E70FCB"/>
    <w:rsid w:val="00E71276"/>
    <w:rsid w:val="00E73EFE"/>
    <w:rsid w:val="00E74856"/>
    <w:rsid w:val="00E748C8"/>
    <w:rsid w:val="00E752EC"/>
    <w:rsid w:val="00E76B58"/>
    <w:rsid w:val="00E76CE3"/>
    <w:rsid w:val="00E76F3C"/>
    <w:rsid w:val="00E858B8"/>
    <w:rsid w:val="00E863A4"/>
    <w:rsid w:val="00E92DC2"/>
    <w:rsid w:val="00E934E0"/>
    <w:rsid w:val="00E94EA6"/>
    <w:rsid w:val="00EA5A11"/>
    <w:rsid w:val="00EB2763"/>
    <w:rsid w:val="00EB6912"/>
    <w:rsid w:val="00EC0D92"/>
    <w:rsid w:val="00EC1DE1"/>
    <w:rsid w:val="00EC2A86"/>
    <w:rsid w:val="00EC2BF9"/>
    <w:rsid w:val="00EC6840"/>
    <w:rsid w:val="00ED269F"/>
    <w:rsid w:val="00ED30EF"/>
    <w:rsid w:val="00ED3A40"/>
    <w:rsid w:val="00ED4A97"/>
    <w:rsid w:val="00ED5441"/>
    <w:rsid w:val="00ED5E2C"/>
    <w:rsid w:val="00ED7029"/>
    <w:rsid w:val="00EE70AD"/>
    <w:rsid w:val="00EF0451"/>
    <w:rsid w:val="00EF5539"/>
    <w:rsid w:val="00F008AE"/>
    <w:rsid w:val="00F013E8"/>
    <w:rsid w:val="00F06980"/>
    <w:rsid w:val="00F06A25"/>
    <w:rsid w:val="00F07C4B"/>
    <w:rsid w:val="00F10C50"/>
    <w:rsid w:val="00F134EB"/>
    <w:rsid w:val="00F13973"/>
    <w:rsid w:val="00F16978"/>
    <w:rsid w:val="00F16B56"/>
    <w:rsid w:val="00F1730D"/>
    <w:rsid w:val="00F21A6E"/>
    <w:rsid w:val="00F21AC0"/>
    <w:rsid w:val="00F21DCF"/>
    <w:rsid w:val="00F21E4F"/>
    <w:rsid w:val="00F22ED7"/>
    <w:rsid w:val="00F241C7"/>
    <w:rsid w:val="00F24E98"/>
    <w:rsid w:val="00F34A65"/>
    <w:rsid w:val="00F35F6A"/>
    <w:rsid w:val="00F36437"/>
    <w:rsid w:val="00F36C6A"/>
    <w:rsid w:val="00F4194F"/>
    <w:rsid w:val="00F4244A"/>
    <w:rsid w:val="00F42681"/>
    <w:rsid w:val="00F42D8E"/>
    <w:rsid w:val="00F44716"/>
    <w:rsid w:val="00F46164"/>
    <w:rsid w:val="00F466D0"/>
    <w:rsid w:val="00F46F6A"/>
    <w:rsid w:val="00F471A1"/>
    <w:rsid w:val="00F47D3A"/>
    <w:rsid w:val="00F50A69"/>
    <w:rsid w:val="00F50AE1"/>
    <w:rsid w:val="00F517A2"/>
    <w:rsid w:val="00F51B07"/>
    <w:rsid w:val="00F6179B"/>
    <w:rsid w:val="00F61B7C"/>
    <w:rsid w:val="00F62CB7"/>
    <w:rsid w:val="00F65B73"/>
    <w:rsid w:val="00F664C5"/>
    <w:rsid w:val="00F667F4"/>
    <w:rsid w:val="00F66FC5"/>
    <w:rsid w:val="00F702E9"/>
    <w:rsid w:val="00F74E1A"/>
    <w:rsid w:val="00F76298"/>
    <w:rsid w:val="00F77CDF"/>
    <w:rsid w:val="00F86F3F"/>
    <w:rsid w:val="00F873D8"/>
    <w:rsid w:val="00F90E5C"/>
    <w:rsid w:val="00F910B7"/>
    <w:rsid w:val="00F968D3"/>
    <w:rsid w:val="00F973E6"/>
    <w:rsid w:val="00FA09B7"/>
    <w:rsid w:val="00FA3409"/>
    <w:rsid w:val="00FA3469"/>
    <w:rsid w:val="00FA3BD9"/>
    <w:rsid w:val="00FA5767"/>
    <w:rsid w:val="00FA6F36"/>
    <w:rsid w:val="00FA72CE"/>
    <w:rsid w:val="00FB0975"/>
    <w:rsid w:val="00FB13A1"/>
    <w:rsid w:val="00FB59C0"/>
    <w:rsid w:val="00FB5BDA"/>
    <w:rsid w:val="00FB6771"/>
    <w:rsid w:val="00FC2349"/>
    <w:rsid w:val="00FC3005"/>
    <w:rsid w:val="00FC3614"/>
    <w:rsid w:val="00FC5034"/>
    <w:rsid w:val="00FC61D5"/>
    <w:rsid w:val="00FC655B"/>
    <w:rsid w:val="00FC68E0"/>
    <w:rsid w:val="00FD07DF"/>
    <w:rsid w:val="00FD18B6"/>
    <w:rsid w:val="00FD4375"/>
    <w:rsid w:val="00FD4530"/>
    <w:rsid w:val="00FD7100"/>
    <w:rsid w:val="00FE0D7F"/>
    <w:rsid w:val="00FE1183"/>
    <w:rsid w:val="00FF01EB"/>
    <w:rsid w:val="00FF1A2C"/>
    <w:rsid w:val="00FF3F9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locked="1"/>
    <w:lsdException w:name="caption" w:uiPriority="35" w:qFormat="1"/>
    <w:lsdException w:name="Title" w:semiHidden="0" w:uiPriority="10" w:unhideWhenUsed="0" w:qFormat="1"/>
    <w:lsdException w:name="Default Paragraph Font" w:uiPriority="1"/>
    <w:lsdException w:name="Message Header" w:locked="1"/>
    <w:lsdException w:name="Subtitle" w:semiHidden="0" w:uiPriority="11" w:unhideWhenUsed="0" w:qFormat="1"/>
    <w:lsdException w:name="Note Heading" w:locked="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4FA"/>
    <w:pPr>
      <w:bidi/>
    </w:pPr>
    <w:rPr>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7112"/>
    <w:rPr>
      <w:sz w:val="16"/>
      <w:szCs w:val="16"/>
      <w:lang w:val="x-none" w:eastAsia="x-none"/>
    </w:rPr>
  </w:style>
  <w:style w:type="character" w:customStyle="1" w:styleId="a4">
    <w:name w:val="טקסט בלונים תו"/>
    <w:link w:val="a3"/>
    <w:uiPriority w:val="99"/>
    <w:semiHidden/>
    <w:rsid w:val="00957112"/>
    <w:rPr>
      <w:rFonts w:ascii="Times New Roman" w:hAnsi="Times New Roman" w:cs="Times New Roman"/>
      <w:sz w:val="16"/>
      <w:szCs w:val="16"/>
    </w:rPr>
  </w:style>
  <w:style w:type="character" w:styleId="Hyperlink">
    <w:name w:val="Hyperlink"/>
    <w:rsid w:val="00957112"/>
    <w:rPr>
      <w:color w:val="0000FF"/>
      <w:u w:val="single"/>
    </w:rPr>
  </w:style>
  <w:style w:type="paragraph" w:styleId="a5">
    <w:name w:val="header"/>
    <w:basedOn w:val="a"/>
    <w:link w:val="a6"/>
    <w:uiPriority w:val="99"/>
    <w:unhideWhenUsed/>
    <w:locked/>
    <w:rsid w:val="00582DE7"/>
    <w:pPr>
      <w:tabs>
        <w:tab w:val="center" w:pos="4153"/>
        <w:tab w:val="right" w:pos="8306"/>
      </w:tabs>
    </w:pPr>
    <w:rPr>
      <w:lang w:val="x-none"/>
    </w:rPr>
  </w:style>
  <w:style w:type="character" w:customStyle="1" w:styleId="a6">
    <w:name w:val="כותרת עליונה תו"/>
    <w:link w:val="a5"/>
    <w:uiPriority w:val="99"/>
    <w:rsid w:val="00582DE7"/>
    <w:rPr>
      <w:rFonts w:ascii="Times New Roman" w:eastAsia="Times New Roman" w:hAnsi="Times New Roman"/>
      <w:lang w:eastAsia="ja-JP"/>
    </w:rPr>
  </w:style>
  <w:style w:type="paragraph" w:styleId="a7">
    <w:name w:val="footer"/>
    <w:basedOn w:val="a"/>
    <w:link w:val="a8"/>
    <w:uiPriority w:val="99"/>
    <w:unhideWhenUsed/>
    <w:locked/>
    <w:rsid w:val="00582DE7"/>
    <w:pPr>
      <w:tabs>
        <w:tab w:val="center" w:pos="4153"/>
        <w:tab w:val="right" w:pos="8306"/>
      </w:tabs>
    </w:pPr>
    <w:rPr>
      <w:lang w:val="x-none"/>
    </w:rPr>
  </w:style>
  <w:style w:type="character" w:customStyle="1" w:styleId="a8">
    <w:name w:val="כותרת תחתונה תו"/>
    <w:link w:val="a7"/>
    <w:uiPriority w:val="99"/>
    <w:rsid w:val="00582DE7"/>
    <w:rPr>
      <w:rFonts w:ascii="Times New Roman" w:eastAsia="Times New Roman" w:hAnsi="Times New Roman"/>
      <w:lang w:eastAsia="ja-JP"/>
    </w:rPr>
  </w:style>
  <w:style w:type="character" w:styleId="a9">
    <w:name w:val="annotation reference"/>
    <w:uiPriority w:val="99"/>
    <w:semiHidden/>
    <w:unhideWhenUsed/>
    <w:rsid w:val="007E7F82"/>
    <w:rPr>
      <w:sz w:val="16"/>
      <w:szCs w:val="16"/>
    </w:rPr>
  </w:style>
  <w:style w:type="paragraph" w:styleId="aa">
    <w:name w:val="annotation text"/>
    <w:basedOn w:val="a"/>
    <w:link w:val="ab"/>
    <w:uiPriority w:val="99"/>
    <w:semiHidden/>
    <w:unhideWhenUsed/>
    <w:rsid w:val="007E7F82"/>
    <w:rPr>
      <w:lang w:val="x-none"/>
    </w:rPr>
  </w:style>
  <w:style w:type="character" w:customStyle="1" w:styleId="ab">
    <w:name w:val="טקסט הערה תו"/>
    <w:link w:val="aa"/>
    <w:uiPriority w:val="99"/>
    <w:semiHidden/>
    <w:rsid w:val="007E7F82"/>
    <w:rPr>
      <w:rFonts w:ascii="Times New Roman" w:eastAsia="Times New Roman" w:hAnsi="Times New Roman"/>
      <w:lang w:eastAsia="ja-JP"/>
    </w:rPr>
  </w:style>
  <w:style w:type="paragraph" w:styleId="ac">
    <w:name w:val="annotation subject"/>
    <w:basedOn w:val="aa"/>
    <w:next w:val="aa"/>
    <w:link w:val="ad"/>
    <w:uiPriority w:val="99"/>
    <w:semiHidden/>
    <w:unhideWhenUsed/>
    <w:rsid w:val="007E7F82"/>
    <w:rPr>
      <w:b/>
      <w:bCs/>
    </w:rPr>
  </w:style>
  <w:style w:type="character" w:customStyle="1" w:styleId="ad">
    <w:name w:val="נושא הערה תו"/>
    <w:link w:val="ac"/>
    <w:uiPriority w:val="99"/>
    <w:semiHidden/>
    <w:rsid w:val="007E7F82"/>
    <w:rPr>
      <w:rFonts w:ascii="Times New Roman" w:eastAsia="Times New Roman" w:hAnsi="Times New Roman"/>
      <w:b/>
      <w:bCs/>
      <w:lang w:eastAsia="ja-JP"/>
    </w:rPr>
  </w:style>
  <w:style w:type="paragraph" w:styleId="ae">
    <w:name w:val="List Paragraph"/>
    <w:basedOn w:val="a"/>
    <w:uiPriority w:val="34"/>
    <w:qFormat/>
    <w:rsid w:val="007A7C1B"/>
    <w:pPr>
      <w:ind w:left="720"/>
    </w:pPr>
    <w:rPr>
      <w:sz w:val="28"/>
      <w:szCs w:val="28"/>
      <w:lang w:eastAsia="he-IL"/>
    </w:rPr>
  </w:style>
  <w:style w:type="character" w:customStyle="1" w:styleId="apple-converted-space">
    <w:name w:val="apple-converted-space"/>
    <w:basedOn w:val="a0"/>
    <w:rsid w:val="002A5B32"/>
  </w:style>
  <w:style w:type="paragraph" w:customStyle="1" w:styleId="s20">
    <w:name w:val="s20"/>
    <w:basedOn w:val="a"/>
    <w:rsid w:val="002B7B0F"/>
    <w:pPr>
      <w:bidi w:val="0"/>
      <w:spacing w:before="100" w:beforeAutospacing="1" w:after="100" w:afterAutospacing="1"/>
    </w:pPr>
    <w:rPr>
      <w:rFonts w:eastAsiaTheme="minorHAnsi"/>
      <w:sz w:val="24"/>
      <w:szCs w:val="24"/>
      <w:lang w:eastAsia="en-US"/>
    </w:rPr>
  </w:style>
  <w:style w:type="character" w:customStyle="1" w:styleId="bumpedfont15">
    <w:name w:val="bumpedfont15"/>
    <w:basedOn w:val="a0"/>
    <w:rsid w:val="002B7B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locked="1"/>
    <w:lsdException w:name="caption" w:uiPriority="35" w:qFormat="1"/>
    <w:lsdException w:name="Title" w:semiHidden="0" w:uiPriority="10" w:unhideWhenUsed="0" w:qFormat="1"/>
    <w:lsdException w:name="Default Paragraph Font" w:uiPriority="1"/>
    <w:lsdException w:name="Message Header" w:locked="1"/>
    <w:lsdException w:name="Subtitle" w:semiHidden="0" w:uiPriority="11" w:unhideWhenUsed="0" w:qFormat="1"/>
    <w:lsdException w:name="Note Heading" w:locked="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4FA"/>
    <w:pPr>
      <w:bidi/>
    </w:pPr>
    <w:rPr>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7112"/>
    <w:rPr>
      <w:sz w:val="16"/>
      <w:szCs w:val="16"/>
      <w:lang w:val="x-none" w:eastAsia="x-none"/>
    </w:rPr>
  </w:style>
  <w:style w:type="character" w:customStyle="1" w:styleId="a4">
    <w:name w:val="טקסט בלונים תו"/>
    <w:link w:val="a3"/>
    <w:uiPriority w:val="99"/>
    <w:semiHidden/>
    <w:rsid w:val="00957112"/>
    <w:rPr>
      <w:rFonts w:ascii="Times New Roman" w:hAnsi="Times New Roman" w:cs="Times New Roman"/>
      <w:sz w:val="16"/>
      <w:szCs w:val="16"/>
    </w:rPr>
  </w:style>
  <w:style w:type="character" w:styleId="Hyperlink">
    <w:name w:val="Hyperlink"/>
    <w:rsid w:val="00957112"/>
    <w:rPr>
      <w:color w:val="0000FF"/>
      <w:u w:val="single"/>
    </w:rPr>
  </w:style>
  <w:style w:type="paragraph" w:styleId="a5">
    <w:name w:val="header"/>
    <w:basedOn w:val="a"/>
    <w:link w:val="a6"/>
    <w:uiPriority w:val="99"/>
    <w:unhideWhenUsed/>
    <w:locked/>
    <w:rsid w:val="00582DE7"/>
    <w:pPr>
      <w:tabs>
        <w:tab w:val="center" w:pos="4153"/>
        <w:tab w:val="right" w:pos="8306"/>
      </w:tabs>
    </w:pPr>
    <w:rPr>
      <w:lang w:val="x-none"/>
    </w:rPr>
  </w:style>
  <w:style w:type="character" w:customStyle="1" w:styleId="a6">
    <w:name w:val="כותרת עליונה תו"/>
    <w:link w:val="a5"/>
    <w:uiPriority w:val="99"/>
    <w:rsid w:val="00582DE7"/>
    <w:rPr>
      <w:rFonts w:ascii="Times New Roman" w:eastAsia="Times New Roman" w:hAnsi="Times New Roman"/>
      <w:lang w:eastAsia="ja-JP"/>
    </w:rPr>
  </w:style>
  <w:style w:type="paragraph" w:styleId="a7">
    <w:name w:val="footer"/>
    <w:basedOn w:val="a"/>
    <w:link w:val="a8"/>
    <w:uiPriority w:val="99"/>
    <w:unhideWhenUsed/>
    <w:locked/>
    <w:rsid w:val="00582DE7"/>
    <w:pPr>
      <w:tabs>
        <w:tab w:val="center" w:pos="4153"/>
        <w:tab w:val="right" w:pos="8306"/>
      </w:tabs>
    </w:pPr>
    <w:rPr>
      <w:lang w:val="x-none"/>
    </w:rPr>
  </w:style>
  <w:style w:type="character" w:customStyle="1" w:styleId="a8">
    <w:name w:val="כותרת תחתונה תו"/>
    <w:link w:val="a7"/>
    <w:uiPriority w:val="99"/>
    <w:rsid w:val="00582DE7"/>
    <w:rPr>
      <w:rFonts w:ascii="Times New Roman" w:eastAsia="Times New Roman" w:hAnsi="Times New Roman"/>
      <w:lang w:eastAsia="ja-JP"/>
    </w:rPr>
  </w:style>
  <w:style w:type="character" w:styleId="a9">
    <w:name w:val="annotation reference"/>
    <w:uiPriority w:val="99"/>
    <w:semiHidden/>
    <w:unhideWhenUsed/>
    <w:rsid w:val="007E7F82"/>
    <w:rPr>
      <w:sz w:val="16"/>
      <w:szCs w:val="16"/>
    </w:rPr>
  </w:style>
  <w:style w:type="paragraph" w:styleId="aa">
    <w:name w:val="annotation text"/>
    <w:basedOn w:val="a"/>
    <w:link w:val="ab"/>
    <w:uiPriority w:val="99"/>
    <w:semiHidden/>
    <w:unhideWhenUsed/>
    <w:rsid w:val="007E7F82"/>
    <w:rPr>
      <w:lang w:val="x-none"/>
    </w:rPr>
  </w:style>
  <w:style w:type="character" w:customStyle="1" w:styleId="ab">
    <w:name w:val="טקסט הערה תו"/>
    <w:link w:val="aa"/>
    <w:uiPriority w:val="99"/>
    <w:semiHidden/>
    <w:rsid w:val="007E7F82"/>
    <w:rPr>
      <w:rFonts w:ascii="Times New Roman" w:eastAsia="Times New Roman" w:hAnsi="Times New Roman"/>
      <w:lang w:eastAsia="ja-JP"/>
    </w:rPr>
  </w:style>
  <w:style w:type="paragraph" w:styleId="ac">
    <w:name w:val="annotation subject"/>
    <w:basedOn w:val="aa"/>
    <w:next w:val="aa"/>
    <w:link w:val="ad"/>
    <w:uiPriority w:val="99"/>
    <w:semiHidden/>
    <w:unhideWhenUsed/>
    <w:rsid w:val="007E7F82"/>
    <w:rPr>
      <w:b/>
      <w:bCs/>
    </w:rPr>
  </w:style>
  <w:style w:type="character" w:customStyle="1" w:styleId="ad">
    <w:name w:val="נושא הערה תו"/>
    <w:link w:val="ac"/>
    <w:uiPriority w:val="99"/>
    <w:semiHidden/>
    <w:rsid w:val="007E7F82"/>
    <w:rPr>
      <w:rFonts w:ascii="Times New Roman" w:eastAsia="Times New Roman" w:hAnsi="Times New Roman"/>
      <w:b/>
      <w:bCs/>
      <w:lang w:eastAsia="ja-JP"/>
    </w:rPr>
  </w:style>
  <w:style w:type="paragraph" w:styleId="ae">
    <w:name w:val="List Paragraph"/>
    <w:basedOn w:val="a"/>
    <w:uiPriority w:val="34"/>
    <w:qFormat/>
    <w:rsid w:val="007A7C1B"/>
    <w:pPr>
      <w:ind w:left="720"/>
    </w:pPr>
    <w:rPr>
      <w:sz w:val="28"/>
      <w:szCs w:val="28"/>
      <w:lang w:eastAsia="he-IL"/>
    </w:rPr>
  </w:style>
  <w:style w:type="character" w:customStyle="1" w:styleId="apple-converted-space">
    <w:name w:val="apple-converted-space"/>
    <w:basedOn w:val="a0"/>
    <w:rsid w:val="002A5B32"/>
  </w:style>
  <w:style w:type="paragraph" w:customStyle="1" w:styleId="s20">
    <w:name w:val="s20"/>
    <w:basedOn w:val="a"/>
    <w:rsid w:val="002B7B0F"/>
    <w:pPr>
      <w:bidi w:val="0"/>
      <w:spacing w:before="100" w:beforeAutospacing="1" w:after="100" w:afterAutospacing="1"/>
    </w:pPr>
    <w:rPr>
      <w:rFonts w:eastAsiaTheme="minorHAnsi"/>
      <w:sz w:val="24"/>
      <w:szCs w:val="24"/>
      <w:lang w:eastAsia="en-US"/>
    </w:rPr>
  </w:style>
  <w:style w:type="character" w:customStyle="1" w:styleId="bumpedfont15">
    <w:name w:val="bumpedfont15"/>
    <w:basedOn w:val="a0"/>
    <w:rsid w:val="002B7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605905">
      <w:bodyDiv w:val="1"/>
      <w:marLeft w:val="0"/>
      <w:marRight w:val="0"/>
      <w:marTop w:val="0"/>
      <w:marBottom w:val="0"/>
      <w:divBdr>
        <w:top w:val="none" w:sz="0" w:space="0" w:color="auto"/>
        <w:left w:val="none" w:sz="0" w:space="0" w:color="auto"/>
        <w:bottom w:val="none" w:sz="0" w:space="0" w:color="auto"/>
        <w:right w:val="none" w:sz="0" w:space="0" w:color="auto"/>
      </w:divBdr>
    </w:div>
    <w:div w:id="789468581">
      <w:bodyDiv w:val="1"/>
      <w:marLeft w:val="0"/>
      <w:marRight w:val="0"/>
      <w:marTop w:val="0"/>
      <w:marBottom w:val="0"/>
      <w:divBdr>
        <w:top w:val="none" w:sz="0" w:space="0" w:color="auto"/>
        <w:left w:val="none" w:sz="0" w:space="0" w:color="auto"/>
        <w:bottom w:val="none" w:sz="0" w:space="0" w:color="auto"/>
        <w:right w:val="none" w:sz="0" w:space="0" w:color="auto"/>
      </w:divBdr>
    </w:div>
    <w:div w:id="915551044">
      <w:bodyDiv w:val="1"/>
      <w:marLeft w:val="0"/>
      <w:marRight w:val="0"/>
      <w:marTop w:val="0"/>
      <w:marBottom w:val="0"/>
      <w:divBdr>
        <w:top w:val="none" w:sz="0" w:space="0" w:color="auto"/>
        <w:left w:val="none" w:sz="0" w:space="0" w:color="auto"/>
        <w:bottom w:val="none" w:sz="0" w:space="0" w:color="auto"/>
        <w:right w:val="none" w:sz="0" w:space="0" w:color="auto"/>
      </w:divBdr>
    </w:div>
    <w:div w:id="921448739">
      <w:bodyDiv w:val="1"/>
      <w:marLeft w:val="0"/>
      <w:marRight w:val="0"/>
      <w:marTop w:val="0"/>
      <w:marBottom w:val="0"/>
      <w:divBdr>
        <w:top w:val="none" w:sz="0" w:space="0" w:color="auto"/>
        <w:left w:val="none" w:sz="0" w:space="0" w:color="auto"/>
        <w:bottom w:val="none" w:sz="0" w:space="0" w:color="auto"/>
        <w:right w:val="none" w:sz="0" w:space="0" w:color="auto"/>
      </w:divBdr>
    </w:div>
    <w:div w:id="1212963831">
      <w:bodyDiv w:val="1"/>
      <w:marLeft w:val="0"/>
      <w:marRight w:val="0"/>
      <w:marTop w:val="0"/>
      <w:marBottom w:val="0"/>
      <w:divBdr>
        <w:top w:val="none" w:sz="0" w:space="0" w:color="auto"/>
        <w:left w:val="none" w:sz="0" w:space="0" w:color="auto"/>
        <w:bottom w:val="none" w:sz="0" w:space="0" w:color="auto"/>
        <w:right w:val="none" w:sz="0" w:space="0" w:color="auto"/>
      </w:divBdr>
    </w:div>
    <w:div w:id="1331904608">
      <w:bodyDiv w:val="1"/>
      <w:marLeft w:val="0"/>
      <w:marRight w:val="0"/>
      <w:marTop w:val="0"/>
      <w:marBottom w:val="0"/>
      <w:divBdr>
        <w:top w:val="none" w:sz="0" w:space="0" w:color="auto"/>
        <w:left w:val="none" w:sz="0" w:space="0" w:color="auto"/>
        <w:bottom w:val="none" w:sz="0" w:space="0" w:color="auto"/>
        <w:right w:val="none" w:sz="0" w:space="0" w:color="auto"/>
      </w:divBdr>
    </w:div>
    <w:div w:id="1387994052">
      <w:bodyDiv w:val="1"/>
      <w:marLeft w:val="0"/>
      <w:marRight w:val="0"/>
      <w:marTop w:val="0"/>
      <w:marBottom w:val="0"/>
      <w:divBdr>
        <w:top w:val="none" w:sz="0" w:space="0" w:color="auto"/>
        <w:left w:val="none" w:sz="0" w:space="0" w:color="auto"/>
        <w:bottom w:val="none" w:sz="0" w:space="0" w:color="auto"/>
        <w:right w:val="none" w:sz="0" w:space="0" w:color="auto"/>
      </w:divBdr>
    </w:div>
    <w:div w:id="1749618402">
      <w:bodyDiv w:val="1"/>
      <w:marLeft w:val="0"/>
      <w:marRight w:val="0"/>
      <w:marTop w:val="0"/>
      <w:marBottom w:val="0"/>
      <w:divBdr>
        <w:top w:val="none" w:sz="0" w:space="0" w:color="auto"/>
        <w:left w:val="none" w:sz="0" w:space="0" w:color="auto"/>
        <w:bottom w:val="none" w:sz="0" w:space="0" w:color="auto"/>
        <w:right w:val="none" w:sz="0" w:space="0" w:color="auto"/>
      </w:divBdr>
    </w:div>
    <w:div w:id="1820031776">
      <w:bodyDiv w:val="1"/>
      <w:marLeft w:val="0"/>
      <w:marRight w:val="0"/>
      <w:marTop w:val="0"/>
      <w:marBottom w:val="0"/>
      <w:divBdr>
        <w:top w:val="none" w:sz="0" w:space="0" w:color="auto"/>
        <w:left w:val="none" w:sz="0" w:space="0" w:color="auto"/>
        <w:bottom w:val="none" w:sz="0" w:space="0" w:color="auto"/>
        <w:right w:val="none" w:sz="0" w:space="0" w:color="auto"/>
      </w:divBdr>
    </w:div>
    <w:div w:id="1862476893">
      <w:bodyDiv w:val="1"/>
      <w:marLeft w:val="0"/>
      <w:marRight w:val="0"/>
      <w:marTop w:val="0"/>
      <w:marBottom w:val="0"/>
      <w:divBdr>
        <w:top w:val="none" w:sz="0" w:space="0" w:color="auto"/>
        <w:left w:val="none" w:sz="0" w:space="0" w:color="auto"/>
        <w:bottom w:val="none" w:sz="0" w:space="0" w:color="auto"/>
        <w:right w:val="none" w:sz="0" w:space="0" w:color="auto"/>
      </w:divBdr>
    </w:div>
    <w:div w:id="193385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Times New Roman"/>
        <a:ea typeface="Times New Roman"/>
        <a:cs typeface="Times New Roman"/>
        <a:font script="Jpan" typeface="Times New Roman"/>
        <a:font script="Hang" typeface="Times New Roman"/>
        <a:font script="Hans" typeface="Times New Roman"/>
        <a:font script="Hant" typeface="Times New Roman"/>
        <a:font script="Arab" typeface="Times New Roman"/>
        <a:font script="Hebr" typeface="Times New Roman"/>
        <a:font script="Thai" typeface="Times New Roman"/>
        <a:font script="Ethi" typeface="Times New Roman"/>
        <a:font script="Beng" typeface="Times New Roman"/>
        <a:font script="Gujr" typeface="Times New Roman"/>
        <a:font script="Khmr" typeface="Times New Roman"/>
        <a:font script="Knda" typeface="Times New Roman"/>
        <a:font script="Guru" typeface="Times New Roman"/>
        <a:font script="Cans" typeface="Times New Roman"/>
        <a:font script="Cher" typeface="Times New Roman"/>
        <a:font script="Yiii" typeface="Times New Roman"/>
        <a:font script="Tibt" typeface="Times New Roman"/>
        <a:font script="Thaa" typeface="Times New Roman"/>
        <a:font script="Deva" typeface="Times New Roman"/>
        <a:font script="Telu" typeface="Times New Roman"/>
        <a:font script="Taml" typeface="Times New Roman"/>
        <a:font script="Syrc" typeface="Times New Roman"/>
        <a:font script="Orya" typeface="Times New Roman"/>
        <a:font script="Mlym" typeface="Times New Roman"/>
        <a:font script="Laoo" typeface="Times New Roman"/>
        <a:font script="Sinh" typeface="Times New Roman"/>
        <a:font script="Mong" typeface="Times New Roman"/>
        <a:font script="Viet" typeface="Times New Roman"/>
        <a:font script="Uigh" typeface="Times New Roman"/>
        <a:font script="Geor" typeface="Times New Roman"/>
      </a:majorFont>
      <a:minorFont>
        <a:latin typeface="Times New Roman"/>
        <a:ea typeface="Times New Roman"/>
        <a:cs typeface="Times New Roman"/>
        <a:font script="Jpan" typeface="Times New Roman"/>
        <a:font script="Hang" typeface="Times New Roman"/>
        <a:font script="Hans" typeface="Times New Roman"/>
        <a:font script="Hant" typeface="Times New Roman"/>
        <a:font script="Arab" typeface="Times New Roman"/>
        <a:font script="Hebr" typeface="Times New Roman"/>
        <a:font script="Thai" typeface="Times New Roman"/>
        <a:font script="Ethi" typeface="Times New Roman"/>
        <a:font script="Beng" typeface="Times New Roman"/>
        <a:font script="Gujr" typeface="Times New Roman"/>
        <a:font script="Khmr" typeface="Times New Roman"/>
        <a:font script="Knda" typeface="Times New Roman"/>
        <a:font script="Guru" typeface="Times New Roman"/>
        <a:font script="Cans" typeface="Times New Roman"/>
        <a:font script="Cher" typeface="Times New Roman"/>
        <a:font script="Yiii" typeface="Times New Roman"/>
        <a:font script="Tibt" typeface="Times New Roman"/>
        <a:font script="Thaa" typeface="Times New Roman"/>
        <a:font script="Deva" typeface="Times New Roman"/>
        <a:font script="Telu" typeface="Times New Roman"/>
        <a:font script="Taml" typeface="Times New Roman"/>
        <a:font script="Syrc" typeface="Times New Roman"/>
        <a:font script="Orya" typeface="Times New Roman"/>
        <a:font script="Mlym" typeface="Times New Roman"/>
        <a:font script="Laoo" typeface="Times New Roman"/>
        <a:font script="Sinh" typeface="Times New Roman"/>
        <a:font script="Mong" typeface="Times New Roman"/>
        <a:font script="Viet" typeface="Times New Roman"/>
        <a:font script="Uigh" typeface="Times New Roman"/>
        <a:font script="Geor" typeface="Times New Roma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25A8F-12AE-4CA6-8900-EEFDFD59B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959</Words>
  <Characters>4796</Characters>
  <Application>Microsoft Office Word</Application>
  <DocSecurity>0</DocSecurity>
  <Lines>39</Lines>
  <Paragraphs>11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Hewlett-Packard Company</Company>
  <LinksUpToDate>false</LinksUpToDate>
  <CharactersWithSpaces>5744</CharactersWithSpaces>
  <SharedDoc>false</SharedDoc>
  <HLinks>
    <vt:vector size="6" baseType="variant">
      <vt:variant>
        <vt:i4>1966121</vt:i4>
      </vt:variant>
      <vt:variant>
        <vt:i4>0</vt:i4>
      </vt:variant>
      <vt:variant>
        <vt:i4>0</vt:i4>
      </vt:variant>
      <vt:variant>
        <vt:i4>5</vt:i4>
      </vt:variant>
      <vt:variant>
        <vt:lpwstr>mailto:info@pr-ir.co.il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 Eisenberg</dc:creator>
  <cp:lastModifiedBy>Lee</cp:lastModifiedBy>
  <cp:revision>2</cp:revision>
  <cp:lastPrinted>2016-05-17T11:55:00Z</cp:lastPrinted>
  <dcterms:created xsi:type="dcterms:W3CDTF">2018-11-15T13:33:00Z</dcterms:created>
  <dcterms:modified xsi:type="dcterms:W3CDTF">2018-11-15T13:33:00Z</dcterms:modified>
</cp:coreProperties>
</file>